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AEA" w:rsidRPr="00525CF4" w:rsidRDefault="008C5338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904A19">
        <w:rPr>
          <w:rFonts w:ascii="Arial" w:hAnsi="Arial" w:cs="Arial"/>
          <w:b/>
          <w:bCs/>
          <w:sz w:val="22"/>
          <w:lang w:val="en-GB"/>
        </w:rPr>
        <w:t>6</w:t>
      </w:r>
      <w:r w:rsidR="00483F90">
        <w:rPr>
          <w:rFonts w:ascii="Arial" w:hAnsi="Arial" w:cs="Arial"/>
          <w:b/>
          <w:bCs/>
          <w:sz w:val="22"/>
          <w:lang w:val="en-GB"/>
        </w:rPr>
        <w:t>b</w:t>
      </w:r>
      <w:r w:rsidR="009E2F45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 w:rsidR="00A06178">
        <w:rPr>
          <w:rFonts w:ascii="Arial" w:hAnsi="Arial" w:cs="Arial"/>
          <w:b/>
          <w:bCs/>
          <w:sz w:val="22"/>
          <w:lang w:val="en-GB"/>
        </w:rPr>
        <w:tab/>
        <w:t xml:space="preserve">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0F2600">
        <w:rPr>
          <w:rFonts w:ascii="Arial" w:hAnsi="Arial" w:cs="Arial"/>
          <w:b/>
          <w:bCs/>
          <w:sz w:val="22"/>
          <w:lang w:val="en-GB"/>
        </w:rPr>
        <w:t>09012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5A3F45" w:rsidRDefault="00483F90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483F90">
        <w:rPr>
          <w:rFonts w:ascii="Arial" w:hAnsi="Arial" w:cs="Arial"/>
          <w:b/>
          <w:bCs/>
          <w:sz w:val="22"/>
          <w:lang w:val="en-GB"/>
        </w:rPr>
        <w:t xml:space="preserve">Lisbon, Portugal 10th - 14th October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 w:rsidR="00A06178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9E2F45" w:rsidRPr="009E2F45">
        <w:rPr>
          <w:rFonts w:ascii="Arial" w:hAnsi="Arial" w:cs="Arial"/>
          <w:b/>
          <w:bCs/>
          <w:sz w:val="22"/>
          <w:lang w:val="en-GB"/>
        </w:rPr>
        <w:t>Linear combination</w:t>
      </w:r>
      <w:r w:rsidR="00483F90">
        <w:rPr>
          <w:rFonts w:ascii="Arial" w:hAnsi="Arial" w:cs="Arial"/>
          <w:b/>
          <w:bCs/>
          <w:sz w:val="22"/>
          <w:lang w:val="en-GB"/>
        </w:rPr>
        <w:t xml:space="preserve"> W1 codebook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1" w:name="Source"/>
      <w:bookmarkEnd w:id="1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B1188A">
        <w:rPr>
          <w:rFonts w:ascii="Arial" w:hAnsi="Arial" w:cs="Arial"/>
          <w:b/>
          <w:bCs/>
          <w:sz w:val="22"/>
          <w:lang w:val="en-GB"/>
        </w:rPr>
        <w:t>7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.2.</w:t>
      </w:r>
      <w:r w:rsidR="00483F90">
        <w:rPr>
          <w:rFonts w:ascii="Arial" w:hAnsi="Arial" w:cs="Arial"/>
          <w:b/>
          <w:bCs/>
          <w:sz w:val="22"/>
          <w:lang w:val="en-GB"/>
        </w:rPr>
        <w:t>2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</w:t>
      </w:r>
      <w:r w:rsidR="00483F90">
        <w:rPr>
          <w:rFonts w:ascii="Arial" w:hAnsi="Arial" w:cs="Arial"/>
          <w:b/>
          <w:bCs/>
          <w:sz w:val="22"/>
          <w:lang w:val="en-GB"/>
        </w:rPr>
        <w:t>1.1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2" w:name="DocumentFor"/>
      <w:bookmarkEnd w:id="2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022BD7" w:rsidRDefault="00022BD7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32319F" w:rsidRDefault="00F47B1C" w:rsidP="005F2F11">
      <w:pPr>
        <w:pStyle w:val="maintext"/>
        <w:ind w:firstLineChars="0" w:firstLine="0"/>
      </w:pPr>
      <w:r>
        <w:t>In RAN1#86</w:t>
      </w:r>
      <w:r w:rsidR="0032319F">
        <w:t xml:space="preserve">, the following agreement </w:t>
      </w:r>
      <w:r w:rsidR="005F2F11">
        <w:t xml:space="preserve">about advanced CSI </w:t>
      </w:r>
      <w:r w:rsidR="0032319F">
        <w:t xml:space="preserve">was made </w:t>
      </w:r>
      <w:r w:rsidR="005F2F11">
        <w:t>[1]</w:t>
      </w:r>
      <w:r w:rsidR="0032319F">
        <w:t>.</w:t>
      </w:r>
    </w:p>
    <w:p w:rsidR="00F47B1C" w:rsidRDefault="00F47B1C" w:rsidP="00F47B1C">
      <w:r w:rsidRPr="00D83D64">
        <w:rPr>
          <w:b/>
          <w:highlight w:val="green"/>
          <w:u w:val="single"/>
        </w:rPr>
        <w:t>Agreement</w:t>
      </w:r>
      <w:r>
        <w:t>:</w:t>
      </w:r>
    </w:p>
    <w:p w:rsidR="00F47B1C" w:rsidRPr="000D2180" w:rsidRDefault="00F47B1C" w:rsidP="00F47B1C">
      <w:pPr>
        <w:numPr>
          <w:ilvl w:val="0"/>
          <w:numId w:val="17"/>
        </w:numPr>
        <w:spacing w:before="0" w:after="0"/>
        <w:ind w:right="0"/>
        <w:jc w:val="left"/>
      </w:pPr>
      <w:r>
        <w:t>Specify CSI feedback enhancement with the following</w:t>
      </w:r>
      <w:r w:rsidRPr="000D2180">
        <w:t xml:space="preserve"> </w:t>
      </w:r>
      <w:r>
        <w:t>advanced CSI feedback framework:</w:t>
      </w:r>
    </w:p>
    <w:p w:rsidR="00F47B1C" w:rsidRPr="005A7AE4" w:rsidRDefault="00F47B1C" w:rsidP="00F47B1C">
      <w:pPr>
        <w:numPr>
          <w:ilvl w:val="1"/>
          <w:numId w:val="17"/>
        </w:numPr>
        <w:spacing w:before="0" w:after="0"/>
        <w:ind w:right="0"/>
        <w:jc w:val="left"/>
        <w:rPr>
          <w:highlight w:val="yellow"/>
        </w:rPr>
      </w:pPr>
      <w:r w:rsidRPr="005A7AE4">
        <w:rPr>
          <w:highlight w:val="yellow"/>
        </w:rPr>
        <w:t>Reduced space (eigenvectors)/W1 is constructed based on one of the following alternatives (TBD RAN1#86bis):</w:t>
      </w:r>
    </w:p>
    <w:p w:rsidR="00F47B1C" w:rsidRPr="005A7AE4" w:rsidRDefault="00F47B1C" w:rsidP="00F47B1C">
      <w:pPr>
        <w:numPr>
          <w:ilvl w:val="2"/>
          <w:numId w:val="17"/>
        </w:numPr>
        <w:spacing w:before="0" w:after="0"/>
        <w:ind w:right="0"/>
        <w:jc w:val="left"/>
        <w:rPr>
          <w:highlight w:val="yellow"/>
        </w:rPr>
      </w:pPr>
      <w:r w:rsidRPr="005A7AE4">
        <w:rPr>
          <w:highlight w:val="yellow"/>
        </w:rPr>
        <w:t>Alt1. Orthogonal basis (e.g. orthogonal DFT matrix)</w:t>
      </w:r>
    </w:p>
    <w:p w:rsidR="00F47B1C" w:rsidRPr="005A7AE4" w:rsidRDefault="00F47B1C" w:rsidP="00F47B1C">
      <w:pPr>
        <w:numPr>
          <w:ilvl w:val="2"/>
          <w:numId w:val="17"/>
        </w:numPr>
        <w:spacing w:before="0" w:after="0"/>
        <w:ind w:right="0"/>
        <w:jc w:val="left"/>
        <w:rPr>
          <w:highlight w:val="yellow"/>
        </w:rPr>
      </w:pPr>
      <w:r w:rsidRPr="005A7AE4">
        <w:rPr>
          <w:highlight w:val="yellow"/>
        </w:rPr>
        <w:t>Alt2. Non-orthogonal basis (e.g. Rel.13 Class A W1 for rank-1 and/or 2)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Reduced space representation/W2 is to further combine selected beams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Granularity of weighting(phase and/or amplitude) can be either wideband only or wideband/subband, and is constructed based on one of the following alternatives (TBD RAN1#86bis):</w:t>
      </w:r>
    </w:p>
    <w:p w:rsidR="00F47B1C" w:rsidRPr="000D2180" w:rsidRDefault="00F47B1C" w:rsidP="00F47B1C">
      <w:pPr>
        <w:numPr>
          <w:ilvl w:val="2"/>
          <w:numId w:val="17"/>
        </w:numPr>
        <w:spacing w:before="0" w:after="0"/>
        <w:ind w:right="0"/>
        <w:jc w:val="left"/>
      </w:pPr>
      <w:r w:rsidRPr="000D2180">
        <w:t>Alt1. Phase and amplitude</w:t>
      </w:r>
    </w:p>
    <w:p w:rsidR="00F47B1C" w:rsidRPr="00466311" w:rsidRDefault="00F47B1C" w:rsidP="00F47B1C">
      <w:pPr>
        <w:numPr>
          <w:ilvl w:val="2"/>
          <w:numId w:val="17"/>
        </w:numPr>
        <w:spacing w:before="0" w:after="0"/>
        <w:ind w:right="0"/>
        <w:jc w:val="left"/>
      </w:pPr>
      <w:r w:rsidRPr="000D2180">
        <w:t>Alt2. Phase-only weighting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How the enhanced framework can be applicable for Class A and/or Class B eMIMO-Types is FFS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FFS: How to handle the relationship between advanced CSI feedback and legacy CSI feedback framework</w:t>
      </w:r>
    </w:p>
    <w:p w:rsidR="00F47B1C" w:rsidRPr="000D2180" w:rsidRDefault="00F47B1C" w:rsidP="00F47B1C">
      <w:pPr>
        <w:numPr>
          <w:ilvl w:val="0"/>
          <w:numId w:val="17"/>
        </w:numPr>
        <w:spacing w:before="0" w:after="0"/>
        <w:ind w:right="0"/>
        <w:jc w:val="left"/>
      </w:pPr>
      <w:r w:rsidRPr="000D2180">
        <w:t>Companies are encouraged to provide results comparing the above alternatives, considering a mix of smaller and larger numbers of ports within the following antenna port configurations</w:t>
      </w:r>
    </w:p>
    <w:p w:rsidR="00F47B1C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{4,8,12,16,20,24,28,32} ports</w:t>
      </w:r>
    </w:p>
    <w:p w:rsidR="00F47B1C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>
        <w:t>Focus on rank&lt;=2 scenario MU-MIMO for evaluation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>
        <w:t>Feedback overhead needs to be taken into account</w:t>
      </w:r>
    </w:p>
    <w:p w:rsidR="00F47B1C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>
        <w:t>For {4,8,12,16,</w:t>
      </w:r>
      <w:r w:rsidRPr="000D2445">
        <w:t xml:space="preserve"> </w:t>
      </w:r>
      <w:r w:rsidRPr="000D2180">
        <w:t>20,24,28,32</w:t>
      </w:r>
      <w:r>
        <w:t xml:space="preserve">}-port scenario, companies are encouraged to compare their proposals to dual-stage codebook enhancement with increased number of beams in W1 </w:t>
      </w:r>
    </w:p>
    <w:p w:rsidR="00022BD7" w:rsidRPr="00025070" w:rsidRDefault="00022BD7" w:rsidP="00A06178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This contribution </w:t>
      </w:r>
      <w:r w:rsidR="005A7AE4">
        <w:rPr>
          <w:color w:val="000000"/>
          <w:lang w:eastAsia="ko-KR"/>
        </w:rPr>
        <w:t xml:space="preserve">discusses the two alternatives for W1 codebook </w:t>
      </w:r>
      <w:r w:rsidR="00B77497">
        <w:rPr>
          <w:color w:val="000000"/>
          <w:lang w:eastAsia="ko-KR"/>
        </w:rPr>
        <w:t>(highlighted) in the agreement</w:t>
      </w:r>
      <w:r>
        <w:rPr>
          <w:color w:val="000000"/>
          <w:lang w:eastAsia="ko-KR"/>
        </w:rPr>
        <w:t>.</w:t>
      </w:r>
      <w:r w:rsidR="005A7AE4">
        <w:rPr>
          <w:color w:val="000000"/>
          <w:lang w:eastAsia="ko-KR"/>
        </w:rPr>
        <w:t xml:space="preserve"> </w:t>
      </w:r>
      <w:r w:rsidR="002A77F0">
        <w:rPr>
          <w:color w:val="000000"/>
          <w:lang w:eastAsia="ko-KR"/>
        </w:rPr>
        <w:t xml:space="preserve">The discussion about the two alternatives for W2 codebook and rank 2 linear combination codebook </w:t>
      </w:r>
      <w:r w:rsidR="00CC3FA6">
        <w:rPr>
          <w:color w:val="000000"/>
          <w:lang w:eastAsia="ko-KR"/>
        </w:rPr>
        <w:t>are provided in companion contributions [2, 3].</w:t>
      </w:r>
      <w:r w:rsidR="002A77F0">
        <w:rPr>
          <w:color w:val="000000"/>
          <w:lang w:eastAsia="ko-KR"/>
        </w:rPr>
        <w:t xml:space="preserve"> </w:t>
      </w:r>
      <w:r w:rsidR="005A7AE4">
        <w:rPr>
          <w:color w:val="000000"/>
          <w:lang w:eastAsia="ko-KR"/>
        </w:rPr>
        <w:t>A few candidate W1 codebooks belonging to the two alternatives are considered</w:t>
      </w:r>
      <w:r w:rsidR="0007189F" w:rsidRPr="0007189F">
        <w:rPr>
          <w:color w:val="000000"/>
          <w:lang w:eastAsia="ko-KR"/>
        </w:rPr>
        <w:t>.</w:t>
      </w:r>
      <w:r w:rsidR="005A7AE4">
        <w:rPr>
          <w:color w:val="000000"/>
          <w:lang w:eastAsia="ko-KR"/>
        </w:rPr>
        <w:t xml:space="preserve"> S</w:t>
      </w:r>
      <w:r w:rsidR="0007189F" w:rsidRPr="0007189F">
        <w:rPr>
          <w:color w:val="000000"/>
          <w:lang w:eastAsia="ko-KR"/>
        </w:rPr>
        <w:t xml:space="preserve">imulation results are provided to </w:t>
      </w:r>
      <w:r w:rsidR="005A7AE4">
        <w:rPr>
          <w:color w:val="000000"/>
          <w:lang w:eastAsia="ko-KR"/>
        </w:rPr>
        <w:t xml:space="preserve">compare the candidate W1 codebooks assuming unquantized W2 </w:t>
      </w:r>
      <w:r w:rsidR="00B76863">
        <w:rPr>
          <w:color w:val="000000"/>
          <w:lang w:eastAsia="ko-KR"/>
        </w:rPr>
        <w:t xml:space="preserve">or </w:t>
      </w:r>
      <w:r w:rsidR="005A7AE4">
        <w:rPr>
          <w:color w:val="000000"/>
          <w:lang w:eastAsia="ko-KR"/>
        </w:rPr>
        <w:t xml:space="preserve">linear combination </w:t>
      </w:r>
      <w:r w:rsidR="00B76863">
        <w:rPr>
          <w:color w:val="000000"/>
          <w:lang w:eastAsia="ko-KR"/>
        </w:rPr>
        <w:t xml:space="preserve">(LC) </w:t>
      </w:r>
      <w:r w:rsidR="005A7AE4">
        <w:rPr>
          <w:color w:val="000000"/>
          <w:lang w:eastAsia="ko-KR"/>
        </w:rPr>
        <w:t>coefficients</w:t>
      </w:r>
      <w:r w:rsidR="0007189F" w:rsidRPr="0007189F">
        <w:rPr>
          <w:color w:val="000000"/>
          <w:lang w:eastAsia="ko-KR"/>
        </w:rPr>
        <w:t>.</w:t>
      </w:r>
      <w:r w:rsidR="00B76863">
        <w:rPr>
          <w:color w:val="000000"/>
          <w:lang w:eastAsia="ko-KR"/>
        </w:rPr>
        <w:t xml:space="preserve"> B</w:t>
      </w:r>
      <w:r w:rsidR="005A7AE4">
        <w:rPr>
          <w:color w:val="000000"/>
          <w:lang w:eastAsia="ko-KR"/>
        </w:rPr>
        <w:t>ased on the</w:t>
      </w:r>
      <w:r w:rsidR="00B76863">
        <w:rPr>
          <w:color w:val="000000"/>
          <w:lang w:eastAsia="ko-KR"/>
        </w:rPr>
        <w:t xml:space="preserve"> simulation</w:t>
      </w:r>
      <w:r w:rsidR="005A7AE4">
        <w:rPr>
          <w:color w:val="000000"/>
          <w:lang w:eastAsia="ko-KR"/>
        </w:rPr>
        <w:t xml:space="preserve"> results, a proposal </w:t>
      </w:r>
      <w:r w:rsidR="00B76863">
        <w:rPr>
          <w:color w:val="000000"/>
          <w:lang w:eastAsia="ko-KR"/>
        </w:rPr>
        <w:t xml:space="preserve">about LC W1 codebook </w:t>
      </w:r>
      <w:r w:rsidR="005A7AE4">
        <w:rPr>
          <w:color w:val="000000"/>
          <w:lang w:eastAsia="ko-KR"/>
        </w:rPr>
        <w:t>is made.</w:t>
      </w:r>
    </w:p>
    <w:p w:rsidR="00022BD7" w:rsidRDefault="00022BD7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L</w:t>
      </w:r>
      <w:r w:rsidR="00086E67">
        <w:rPr>
          <w:b/>
          <w:sz w:val="30"/>
          <w:szCs w:val="30"/>
        </w:rPr>
        <w:t xml:space="preserve">inear Combination </w:t>
      </w:r>
      <w:r w:rsidR="00E77C31">
        <w:rPr>
          <w:b/>
          <w:sz w:val="30"/>
          <w:szCs w:val="30"/>
        </w:rPr>
        <w:t xml:space="preserve">W1 </w:t>
      </w:r>
      <w:r w:rsidR="00086E67">
        <w:rPr>
          <w:b/>
          <w:sz w:val="30"/>
          <w:szCs w:val="30"/>
        </w:rPr>
        <w:t>Codebook</w:t>
      </w:r>
    </w:p>
    <w:p w:rsidR="00EF130E" w:rsidRPr="002148C5" w:rsidRDefault="00F5308E" w:rsidP="00EF130E">
      <w:pPr>
        <w:keepNext/>
        <w:contextualSpacing/>
        <w:jc w:val="center"/>
        <w:rPr>
          <w:rFonts w:eastAsia="Batang"/>
          <w:szCs w:val="20"/>
          <w:lang w:eastAsia="en-US"/>
        </w:rPr>
      </w:pPr>
      <w:r>
        <w:object w:dxaOrig="6117" w:dyaOrig="28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8pt;height:141.85pt" o:ole="">
            <v:imagedata r:id="rId8" o:title=""/>
          </v:shape>
          <o:OLEObject Type="Embed" ProgID="Visio.Drawing.11" ShapeID="_x0000_i1025" DrawAspect="Content" ObjectID="_1536657712" r:id="rId9"/>
        </w:object>
      </w:r>
    </w:p>
    <w:p w:rsidR="00EF130E" w:rsidRPr="002148C5" w:rsidRDefault="00EF130E" w:rsidP="00EF130E">
      <w:pPr>
        <w:jc w:val="center"/>
        <w:rPr>
          <w:rFonts w:eastAsia="Batang"/>
          <w:b/>
          <w:bCs/>
          <w:szCs w:val="20"/>
          <w:lang w:eastAsia="en-US"/>
        </w:rPr>
      </w:pPr>
      <w:bookmarkStart w:id="3" w:name="_Ref446407979"/>
      <w:bookmarkStart w:id="4" w:name="_Ref446935097"/>
      <w:r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Pr="002148C5">
        <w:rPr>
          <w:rFonts w:eastAsia="Batang"/>
          <w:b/>
          <w:bCs/>
          <w:szCs w:val="20"/>
          <w:lang w:eastAsia="en-US"/>
        </w:rPr>
        <w:fldChar w:fldCharType="begin"/>
      </w:r>
      <w:r w:rsidRPr="002148C5">
        <w:rPr>
          <w:rFonts w:eastAsia="Batang"/>
          <w:b/>
          <w:bCs/>
          <w:szCs w:val="20"/>
          <w:lang w:eastAsia="en-US"/>
        </w:rPr>
        <w:instrText xml:space="preserve"> SEQ Figure \* ARABIC </w:instrText>
      </w:r>
      <w:r w:rsidRPr="002148C5">
        <w:rPr>
          <w:rFonts w:eastAsia="Batang"/>
          <w:b/>
          <w:bCs/>
          <w:szCs w:val="20"/>
          <w:lang w:eastAsia="en-US"/>
        </w:rPr>
        <w:fldChar w:fldCharType="separate"/>
      </w:r>
      <w:r w:rsidR="00A107D3">
        <w:rPr>
          <w:rFonts w:eastAsia="Batang"/>
          <w:b/>
          <w:bCs/>
          <w:noProof/>
          <w:szCs w:val="20"/>
          <w:lang w:eastAsia="en-US"/>
        </w:rPr>
        <w:t>1</w:t>
      </w:r>
      <w:r w:rsidRPr="002148C5">
        <w:rPr>
          <w:rFonts w:eastAsia="Batang"/>
          <w:b/>
          <w:bCs/>
          <w:noProof/>
          <w:szCs w:val="20"/>
          <w:lang w:eastAsia="en-US"/>
        </w:rPr>
        <w:fldChar w:fldCharType="end"/>
      </w:r>
      <w:bookmarkEnd w:id="3"/>
      <w:r w:rsidRPr="002148C5">
        <w:rPr>
          <w:rFonts w:eastAsia="Batang"/>
          <w:b/>
          <w:bCs/>
          <w:szCs w:val="20"/>
          <w:lang w:eastAsia="en-US"/>
        </w:rPr>
        <w:t xml:space="preserve">: </w:t>
      </w:r>
      <w:r>
        <w:rPr>
          <w:rFonts w:eastAsia="Batang"/>
          <w:b/>
          <w:bCs/>
          <w:szCs w:val="20"/>
          <w:lang w:eastAsia="en-US"/>
        </w:rPr>
        <w:t>L</w:t>
      </w:r>
      <w:r w:rsidRPr="002148C5">
        <w:rPr>
          <w:rFonts w:eastAsia="Batang"/>
          <w:b/>
          <w:bCs/>
          <w:szCs w:val="20"/>
          <w:lang w:eastAsia="en-US"/>
        </w:rPr>
        <w:t>inear combination pre-coder</w:t>
      </w:r>
      <w:bookmarkEnd w:id="4"/>
    </w:p>
    <w:p w:rsidR="001570D5" w:rsidRDefault="007D55D3" w:rsidP="001570D5">
      <w:r>
        <w:t>In</w:t>
      </w:r>
      <w:r w:rsidR="001570D5">
        <w:t xml:space="preserve"> </w:t>
      </w:r>
      <w:r>
        <w:t>advanced CSI reporting based on</w:t>
      </w:r>
      <w:r w:rsidR="001570D5">
        <w:t xml:space="preserve"> a linear combination codebook</w:t>
      </w:r>
      <w:r>
        <w:t>,</w:t>
      </w:r>
      <w:r w:rsidR="001570D5">
        <w:t xml:space="preserve"> a UE is configured with a </w:t>
      </w:r>
      <w:r>
        <w:t>double-</w:t>
      </w:r>
      <w:r w:rsidR="001570D5">
        <w:t xml:space="preserve">codebook: </w:t>
      </w:r>
      <w:r w:rsidR="001570D5" w:rsidRPr="00DE1F30">
        <w:rPr>
          <w:b/>
        </w:rPr>
        <w:t>W</w:t>
      </w:r>
      <w:r w:rsidR="001570D5">
        <w:t xml:space="preserve"> = </w:t>
      </w:r>
      <w:r w:rsidR="001570D5" w:rsidRPr="00DE1F30">
        <w:rPr>
          <w:b/>
        </w:rPr>
        <w:t>W</w:t>
      </w:r>
      <w:r w:rsidR="001570D5" w:rsidRPr="00DE1F30">
        <w:rPr>
          <w:vertAlign w:val="subscript"/>
        </w:rPr>
        <w:t>1</w:t>
      </w:r>
      <w:r w:rsidR="001570D5" w:rsidRPr="00DE1F30">
        <w:rPr>
          <w:b/>
        </w:rPr>
        <w:t>W</w:t>
      </w:r>
      <w:r w:rsidR="001570D5" w:rsidRPr="00DE1F30">
        <w:rPr>
          <w:vertAlign w:val="subscript"/>
        </w:rPr>
        <w:t>2</w:t>
      </w:r>
      <w:r w:rsidR="001570D5">
        <w:t xml:space="preserve">, where   </w:t>
      </w:r>
    </w:p>
    <w:p w:rsidR="001570D5" w:rsidRDefault="001570D5" w:rsidP="001570D5">
      <w:pPr>
        <w:pStyle w:val="ListParagraph"/>
        <w:numPr>
          <w:ilvl w:val="0"/>
          <w:numId w:val="19"/>
        </w:numPr>
        <w:spacing w:before="0" w:after="0"/>
        <w:ind w:right="0" w:firstLineChars="0"/>
        <w:contextualSpacing/>
      </w:pPr>
      <w:r w:rsidRPr="00F65DAD">
        <w:rPr>
          <w:b/>
        </w:rPr>
        <w:t>W</w:t>
      </w:r>
      <w:r w:rsidRPr="00F65DAD">
        <w:rPr>
          <w:vertAlign w:val="subscript"/>
        </w:rPr>
        <w:t>1</w:t>
      </w:r>
      <w:r>
        <w:t xml:space="preserve"> is for WB and long-term first </w:t>
      </w:r>
      <w:r w:rsidRPr="0082391C">
        <w:t xml:space="preserve">PMI </w:t>
      </w:r>
      <w:r w:rsidRPr="00F65DAD">
        <w:rPr>
          <w:i/>
        </w:rPr>
        <w:t>i</w:t>
      </w:r>
      <w:r w:rsidRPr="00F65DAD">
        <w:rPr>
          <w:vertAlign w:val="subscript"/>
        </w:rPr>
        <w:t>1</w:t>
      </w:r>
      <w:r>
        <w:t xml:space="preserve"> or PMI pair </w:t>
      </w:r>
      <w:r w:rsidRPr="0082391C">
        <w:t>(</w:t>
      </w:r>
      <w:r w:rsidRPr="00F65DAD">
        <w:rPr>
          <w:i/>
        </w:rPr>
        <w:t>i</w:t>
      </w:r>
      <w:r w:rsidRPr="00F65DAD">
        <w:rPr>
          <w:vertAlign w:val="subscript"/>
        </w:rPr>
        <w:t>1,1</w:t>
      </w:r>
      <w:r w:rsidRPr="0082391C">
        <w:t>,</w:t>
      </w:r>
      <w:r w:rsidRPr="00F65DAD">
        <w:rPr>
          <w:i/>
        </w:rPr>
        <w:t>i</w:t>
      </w:r>
      <w:r w:rsidRPr="00F65DAD">
        <w:rPr>
          <w:vertAlign w:val="subscript"/>
        </w:rPr>
        <w:t>1,2</w:t>
      </w:r>
      <w:r w:rsidRPr="0082391C">
        <w:t xml:space="preserve">) </w:t>
      </w:r>
      <w:r>
        <w:t>feedback, which indicates a 2</w:t>
      </w:r>
      <w:r w:rsidRPr="00586ED0">
        <w:rPr>
          <w:i/>
        </w:rPr>
        <w:t>N</w:t>
      </w:r>
      <w:r w:rsidRPr="00586ED0">
        <w:rPr>
          <w:vertAlign w:val="subscript"/>
        </w:rPr>
        <w:t>1</w:t>
      </w:r>
      <w:r w:rsidRPr="00586ED0">
        <w:rPr>
          <w:i/>
        </w:rPr>
        <w:t>N</w:t>
      </w:r>
      <w:r w:rsidRPr="00586ED0">
        <w:rPr>
          <w:vertAlign w:val="subscript"/>
        </w:rPr>
        <w:t>2</w:t>
      </w:r>
      <w:r>
        <w:t xml:space="preserve"> × 2</w:t>
      </w:r>
      <w:r w:rsidRPr="00586ED0">
        <w:rPr>
          <w:i/>
        </w:rPr>
        <w:t>L</w:t>
      </w:r>
      <w:r>
        <w:t xml:space="preserve"> basis matrix </w:t>
      </w:r>
      <m:oMath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…</m:t>
                                    </m:r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L-1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 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0 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0</m:t>
                                    </m:r>
                                  </m:e>
                                </m:mr>
                              </m:m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 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…</m:t>
                                    </m:r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L-1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>
        <w:t xml:space="preserve"> whose columns correspond to </w:t>
      </w:r>
      <w:r w:rsidRPr="00BA5F15">
        <w:rPr>
          <w:i/>
        </w:rPr>
        <w:t>L</w:t>
      </w:r>
      <w:r>
        <w:t xml:space="preserve"> DFT beams</w:t>
      </w:r>
      <w:r w:rsidR="007D55D3">
        <w:t xml:space="preserve"> for the two polarizations</w:t>
      </w:r>
      <w:r>
        <w:t>, and</w:t>
      </w:r>
    </w:p>
    <w:p w:rsidR="002148C5" w:rsidRDefault="001570D5" w:rsidP="00AB00D3">
      <w:pPr>
        <w:pStyle w:val="ListParagraph"/>
        <w:numPr>
          <w:ilvl w:val="0"/>
          <w:numId w:val="19"/>
        </w:numPr>
        <w:spacing w:before="0" w:after="0"/>
        <w:ind w:right="0" w:firstLineChars="0"/>
        <w:contextualSpacing/>
      </w:pPr>
      <w:r w:rsidRPr="00064A63">
        <w:rPr>
          <w:b/>
        </w:rPr>
        <w:t>W</w:t>
      </w:r>
      <w:r w:rsidRPr="00064A63">
        <w:rPr>
          <w:vertAlign w:val="subscript"/>
        </w:rPr>
        <w:t xml:space="preserve">2 </w:t>
      </w:r>
      <w:r>
        <w:t xml:space="preserve">is for SB and short-term second PMI </w:t>
      </w:r>
      <w:r w:rsidRPr="00064A63">
        <w:rPr>
          <w:i/>
        </w:rPr>
        <w:t>i</w:t>
      </w:r>
      <w:r w:rsidRPr="00064A63">
        <w:rPr>
          <w:vertAlign w:val="subscript"/>
        </w:rPr>
        <w:t>2</w:t>
      </w:r>
      <w:r>
        <w:t xml:space="preserve"> feedback, which indicates a coefficient vector </w:t>
      </w:r>
      <m:oMath>
        <m:r>
          <m:rPr>
            <m:sty m:val="bi"/>
          </m:rP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…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>
        <w:t xml:space="preserve"> for linear combination of columns of </w:t>
      </w:r>
      <w:r w:rsidRPr="00C431E2">
        <w:rPr>
          <w:b/>
        </w:rPr>
        <w:t>B</w:t>
      </w:r>
      <w:r>
        <w:t>.</w:t>
      </w:r>
    </w:p>
    <w:p w:rsidR="00306B0A" w:rsidRDefault="001570D5" w:rsidP="00306B0A">
      <w:pPr>
        <w:spacing w:before="0" w:after="0"/>
        <w:ind w:right="0"/>
        <w:contextualSpacing/>
      </w:pPr>
      <w:r>
        <w:t xml:space="preserve">An illustration of the LC pre-coder for </w:t>
      </w:r>
      <w:r w:rsidRPr="00FA5871">
        <w:rPr>
          <w:i/>
        </w:rPr>
        <w:t>L</w:t>
      </w:r>
      <w:r>
        <w:t xml:space="preserve"> = 4 is </w:t>
      </w:r>
      <w:r w:rsidRPr="00FE2276">
        <w:t>shown in</w:t>
      </w:r>
      <w:r>
        <w:t xml:space="preserve"> </w:t>
      </w:r>
      <w:r>
        <w:fldChar w:fldCharType="begin"/>
      </w:r>
      <w:r>
        <w:instrText xml:space="preserve"> REF _Ref446407979 \h </w:instrText>
      </w:r>
      <w:r>
        <w:fldChar w:fldCharType="separate"/>
      </w:r>
      <w:r w:rsidR="00A107D3"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="00A107D3">
        <w:rPr>
          <w:rFonts w:eastAsia="Batang"/>
          <w:b/>
          <w:bCs/>
          <w:noProof/>
          <w:szCs w:val="20"/>
          <w:lang w:eastAsia="en-US"/>
        </w:rPr>
        <w:t>1</w:t>
      </w:r>
      <w:r>
        <w:fldChar w:fldCharType="end"/>
      </w:r>
      <w:r>
        <w:t>.</w:t>
      </w:r>
      <w:r w:rsidR="004E4464">
        <w:t xml:space="preserve"> In this contribution, we focus on the </w:t>
      </w:r>
      <w:r w:rsidR="00BE674D">
        <w:t xml:space="preserve">design of </w:t>
      </w:r>
      <w:r w:rsidR="004E4464">
        <w:t xml:space="preserve">LC </w:t>
      </w:r>
      <w:r w:rsidR="004E4464" w:rsidRPr="004E4464">
        <w:rPr>
          <w:b/>
        </w:rPr>
        <w:t>W</w:t>
      </w:r>
      <w:r w:rsidR="004E4464" w:rsidRPr="004E4464">
        <w:rPr>
          <w:vertAlign w:val="subscript"/>
        </w:rPr>
        <w:t>1</w:t>
      </w:r>
      <w:r w:rsidR="004E4464">
        <w:t xml:space="preserve"> </w:t>
      </w:r>
      <w:r w:rsidR="00BE674D">
        <w:t>codebook</w:t>
      </w:r>
      <w:r w:rsidR="004E4464">
        <w:t xml:space="preserve">. In particular, we </w:t>
      </w:r>
      <w:r w:rsidR="000F7A81">
        <w:t>consider</w:t>
      </w:r>
      <w:r w:rsidR="00BE674D">
        <w:t xml:space="preserve"> the</w:t>
      </w:r>
      <w:r w:rsidR="004E4464">
        <w:t xml:space="preserve"> following </w:t>
      </w:r>
      <w:r w:rsidR="007D55D3">
        <w:t>three</w:t>
      </w:r>
      <w:r w:rsidR="004E4464">
        <w:t xml:space="preserve"> types of </w:t>
      </w:r>
      <w:r w:rsidR="004E4464" w:rsidRPr="004E4464">
        <w:rPr>
          <w:b/>
        </w:rPr>
        <w:t>W</w:t>
      </w:r>
      <w:r w:rsidR="004E4464" w:rsidRPr="004E4464">
        <w:rPr>
          <w:vertAlign w:val="subscript"/>
        </w:rPr>
        <w:t>1</w:t>
      </w:r>
      <w:r w:rsidR="004E4464">
        <w:t xml:space="preserve"> </w:t>
      </w:r>
      <w:r w:rsidR="00BE674D">
        <w:t>codebook</w:t>
      </w:r>
      <w:r w:rsidR="004E4464">
        <w:t>.</w:t>
      </w:r>
      <w:r w:rsidR="007D55D3">
        <w:t xml:space="preserve"> </w:t>
      </w:r>
    </w:p>
    <w:p w:rsidR="004E4464" w:rsidRPr="00306B0A" w:rsidRDefault="004D5445" w:rsidP="00306B0A">
      <w:pPr>
        <w:pStyle w:val="ListParagraph"/>
        <w:numPr>
          <w:ilvl w:val="0"/>
          <w:numId w:val="22"/>
        </w:numPr>
        <w:spacing w:before="0" w:after="0"/>
        <w:ind w:right="0" w:firstLineChars="0"/>
        <w:contextualSpacing/>
        <w:rPr>
          <w:i/>
        </w:rPr>
      </w:pPr>
      <w:r>
        <w:rPr>
          <w:i/>
        </w:rPr>
        <w:t>Rel. 13 Class A rank 1</w:t>
      </w:r>
      <w:r w:rsidR="00306B0A" w:rsidRPr="00306B0A">
        <w:rPr>
          <w:i/>
        </w:rPr>
        <w:t xml:space="preserve"> </w:t>
      </w:r>
      <w:r w:rsidR="00306B0A" w:rsidRPr="00306B0A">
        <w:rPr>
          <w:b/>
          <w:i/>
        </w:rPr>
        <w:t>W</w:t>
      </w:r>
      <w:r w:rsidR="00306B0A" w:rsidRPr="00306B0A">
        <w:rPr>
          <w:i/>
          <w:vertAlign w:val="subscript"/>
        </w:rPr>
        <w:t>1</w:t>
      </w:r>
      <w:r w:rsidR="00306B0A" w:rsidRPr="00306B0A">
        <w:rPr>
          <w:i/>
        </w:rPr>
        <w:t xml:space="preserve"> codebook</w:t>
      </w:r>
      <w:r w:rsidR="00BE674D" w:rsidRPr="00306B0A">
        <w:rPr>
          <w:i/>
        </w:rPr>
        <w:t>:</w:t>
      </w:r>
      <w:r w:rsidR="007D55D3" w:rsidRPr="00306B0A">
        <w:rPr>
          <w:i/>
        </w:rPr>
        <w:t xml:space="preserve"> </w:t>
      </w:r>
      <w:r w:rsidR="00306B0A">
        <w:t xml:space="preserve">The first type of </w:t>
      </w:r>
      <w:r w:rsidR="00306B0A" w:rsidRPr="00306B0A">
        <w:rPr>
          <w:b/>
        </w:rPr>
        <w:t>W</w:t>
      </w:r>
      <w:r w:rsidR="00306B0A" w:rsidRPr="00306B0A">
        <w:rPr>
          <w:vertAlign w:val="subscript"/>
        </w:rPr>
        <w:t>1</w:t>
      </w:r>
      <w:r w:rsidR="00586ED8">
        <w:t xml:space="preserve"> codebook has non-orthogonal basis</w:t>
      </w:r>
      <w:r w:rsidR="00F73BFB">
        <w:t xml:space="preserve"> with </w:t>
      </w:r>
      <w:r w:rsidR="00F73BFB" w:rsidRPr="00F73BFB">
        <w:rPr>
          <w:i/>
        </w:rPr>
        <w:t>L</w:t>
      </w:r>
      <w:r w:rsidR="00F73BFB">
        <w:t xml:space="preserve"> = 4 beams</w:t>
      </w:r>
      <w:r w:rsidR="00586ED8">
        <w:t xml:space="preserve">. Examples of </w:t>
      </w:r>
      <w:r w:rsidR="00432922">
        <w:t>three</w:t>
      </w:r>
      <w:r w:rsidR="00586ED8">
        <w:t xml:space="preserve"> such basis are shown in </w:t>
      </w:r>
      <w:r w:rsidR="00586ED8">
        <w:fldChar w:fldCharType="begin"/>
      </w:r>
      <w:r w:rsidR="00586ED8">
        <w:instrText xml:space="preserve"> REF _Ref454447770 \h </w:instrText>
      </w:r>
      <w:r w:rsidR="00586ED8">
        <w:fldChar w:fldCharType="separate"/>
      </w:r>
      <w:r w:rsidR="00A107D3">
        <w:t xml:space="preserve">Figure </w:t>
      </w:r>
      <w:r w:rsidR="00A107D3">
        <w:rPr>
          <w:noProof/>
        </w:rPr>
        <w:t>2</w:t>
      </w:r>
      <w:r w:rsidR="00586ED8">
        <w:fldChar w:fldCharType="end"/>
      </w:r>
      <w:r w:rsidR="00586ED8">
        <w:t xml:space="preserve"> which correspond to </w:t>
      </w:r>
      <w:r w:rsidR="00432922">
        <w:t>Rel. 13 Class A rank 1</w:t>
      </w:r>
      <w:r w:rsidR="00306B0A" w:rsidRPr="00586ED8">
        <w:t xml:space="preserve"> </w:t>
      </w:r>
      <w:r w:rsidR="00306B0A" w:rsidRPr="00586ED8">
        <w:rPr>
          <w:b/>
        </w:rPr>
        <w:t>W</w:t>
      </w:r>
      <w:r w:rsidR="00306B0A" w:rsidRPr="00586ED8">
        <w:rPr>
          <w:vertAlign w:val="subscript"/>
        </w:rPr>
        <w:t>1</w:t>
      </w:r>
      <w:r w:rsidR="00306B0A" w:rsidRPr="00586ED8">
        <w:t xml:space="preserve"> codebook</w:t>
      </w:r>
      <w:r w:rsidR="00432922">
        <w:t xml:space="preserve"> for </w:t>
      </w:r>
      <w:r w:rsidR="00432922" w:rsidRPr="00586ED8">
        <w:rPr>
          <w:i/>
        </w:rPr>
        <w:t>Codebook-Config</w:t>
      </w:r>
      <w:r w:rsidR="00432922">
        <w:t xml:space="preserve"> = 2, 3, and 4</w:t>
      </w:r>
      <w:r w:rsidR="00586ED8">
        <w:rPr>
          <w:i/>
        </w:rPr>
        <w:t>.</w:t>
      </w:r>
      <w:r w:rsidR="00F73BFB">
        <w:t xml:space="preserve"> </w:t>
      </w:r>
    </w:p>
    <w:p w:rsidR="00586ED8" w:rsidRPr="00306B0A" w:rsidRDefault="004D5445" w:rsidP="00586ED8">
      <w:pPr>
        <w:pStyle w:val="ListParagraph"/>
        <w:numPr>
          <w:ilvl w:val="0"/>
          <w:numId w:val="22"/>
        </w:numPr>
        <w:spacing w:before="0" w:after="0"/>
        <w:ind w:right="0" w:firstLineChars="0"/>
        <w:contextualSpacing/>
        <w:rPr>
          <w:i/>
        </w:rPr>
      </w:pPr>
      <w:r>
        <w:rPr>
          <w:i/>
        </w:rPr>
        <w:t>Rel. 13 Class A rank 7</w:t>
      </w:r>
      <w:r w:rsidR="00586ED8" w:rsidRPr="00306B0A">
        <w:rPr>
          <w:i/>
        </w:rPr>
        <w:t xml:space="preserve"> </w:t>
      </w:r>
      <w:r w:rsidR="00586ED8" w:rsidRPr="00306B0A">
        <w:rPr>
          <w:b/>
          <w:i/>
        </w:rPr>
        <w:t>W</w:t>
      </w:r>
      <w:r w:rsidR="00586ED8" w:rsidRPr="00306B0A">
        <w:rPr>
          <w:i/>
          <w:vertAlign w:val="subscript"/>
        </w:rPr>
        <w:t>1</w:t>
      </w:r>
      <w:r w:rsidR="00586ED8" w:rsidRPr="00306B0A">
        <w:rPr>
          <w:i/>
        </w:rPr>
        <w:t xml:space="preserve"> codebook: </w:t>
      </w:r>
      <w:r w:rsidR="00586ED8">
        <w:t xml:space="preserve">The second type of </w:t>
      </w:r>
      <w:r w:rsidR="00586ED8" w:rsidRPr="00306B0A">
        <w:rPr>
          <w:b/>
        </w:rPr>
        <w:t>W</w:t>
      </w:r>
      <w:r w:rsidR="00586ED8" w:rsidRPr="00306B0A">
        <w:rPr>
          <w:vertAlign w:val="subscript"/>
        </w:rPr>
        <w:t>1</w:t>
      </w:r>
      <w:r w:rsidR="00586ED8">
        <w:t xml:space="preserve"> codebook has orthogonal basis</w:t>
      </w:r>
      <w:r w:rsidR="00F73BFB">
        <w:t xml:space="preserve"> with </w:t>
      </w:r>
      <w:r w:rsidR="00F73BFB" w:rsidRPr="00F73BFB">
        <w:rPr>
          <w:i/>
        </w:rPr>
        <w:t>L</w:t>
      </w:r>
      <w:r w:rsidR="00F73BFB">
        <w:t xml:space="preserve"> = 4 beams</w:t>
      </w:r>
      <w:r w:rsidR="00586ED8">
        <w:t xml:space="preserve">. Examples of </w:t>
      </w:r>
      <w:r w:rsidR="00432922">
        <w:t>three</w:t>
      </w:r>
      <w:r w:rsidR="00586ED8">
        <w:t xml:space="preserve"> such basis are shown in </w:t>
      </w:r>
      <w:r w:rsidR="00586ED8">
        <w:fldChar w:fldCharType="begin"/>
      </w:r>
      <w:r w:rsidR="00586ED8">
        <w:instrText xml:space="preserve"> REF _Ref460057155 \h </w:instrText>
      </w:r>
      <w:r w:rsidR="00586ED8">
        <w:fldChar w:fldCharType="separate"/>
      </w:r>
      <w:r w:rsidR="00A107D3">
        <w:t xml:space="preserve">Figure </w:t>
      </w:r>
      <w:r w:rsidR="00A107D3">
        <w:rPr>
          <w:noProof/>
        </w:rPr>
        <w:t>3</w:t>
      </w:r>
      <w:r w:rsidR="00586ED8">
        <w:fldChar w:fldCharType="end"/>
      </w:r>
      <w:r w:rsidR="00586ED8">
        <w:t xml:space="preserve"> which correspond to </w:t>
      </w:r>
      <w:r w:rsidR="00586ED8" w:rsidRPr="00586ED8">
        <w:t xml:space="preserve">Rel. 13 </w:t>
      </w:r>
      <w:r w:rsidR="00586ED8">
        <w:t>Class A rank 7</w:t>
      </w:r>
      <w:r w:rsidR="00586ED8" w:rsidRPr="00586ED8">
        <w:t xml:space="preserve"> </w:t>
      </w:r>
      <w:r w:rsidR="00586ED8" w:rsidRPr="00586ED8">
        <w:rPr>
          <w:b/>
        </w:rPr>
        <w:t>W</w:t>
      </w:r>
      <w:r w:rsidR="00586ED8" w:rsidRPr="00586ED8">
        <w:rPr>
          <w:vertAlign w:val="subscript"/>
        </w:rPr>
        <w:t>1</w:t>
      </w:r>
      <w:r w:rsidR="00586ED8" w:rsidRPr="00586ED8">
        <w:t xml:space="preserve"> codebook</w:t>
      </w:r>
      <w:r w:rsidR="00586ED8">
        <w:t xml:space="preserve"> </w:t>
      </w:r>
      <w:r w:rsidR="00432922">
        <w:t>for</w:t>
      </w:r>
      <w:r w:rsidR="00586ED8">
        <w:t xml:space="preserve"> </w:t>
      </w:r>
      <w:r w:rsidR="00586ED8" w:rsidRPr="00586ED8">
        <w:rPr>
          <w:i/>
        </w:rPr>
        <w:t>Codebook-Config</w:t>
      </w:r>
      <w:r w:rsidR="00586ED8">
        <w:rPr>
          <w:i/>
        </w:rPr>
        <w:t xml:space="preserve"> =</w:t>
      </w:r>
      <w:r w:rsidR="00432922">
        <w:rPr>
          <w:i/>
        </w:rPr>
        <w:t xml:space="preserve"> </w:t>
      </w:r>
      <w:r w:rsidR="00432922">
        <w:t>2, 3, and</w:t>
      </w:r>
      <w:r w:rsidR="00586ED8">
        <w:rPr>
          <w:i/>
        </w:rPr>
        <w:t xml:space="preserve"> </w:t>
      </w:r>
      <w:r w:rsidR="00432922" w:rsidRPr="00432922">
        <w:t>4</w:t>
      </w:r>
      <w:r w:rsidR="00586ED8">
        <w:rPr>
          <w:i/>
        </w:rPr>
        <w:t>.</w:t>
      </w:r>
    </w:p>
    <w:p w:rsidR="00BE674D" w:rsidRPr="00BE674D" w:rsidRDefault="00DD2193" w:rsidP="00BE674D">
      <w:pPr>
        <w:pStyle w:val="ListParagraph"/>
        <w:numPr>
          <w:ilvl w:val="0"/>
          <w:numId w:val="20"/>
        </w:numPr>
        <w:spacing w:before="0" w:after="0"/>
        <w:ind w:right="0" w:firstLineChars="0"/>
        <w:contextualSpacing/>
        <w:rPr>
          <w:i/>
        </w:rPr>
      </w:pPr>
      <w:r>
        <w:rPr>
          <w:i/>
        </w:rPr>
        <w:t xml:space="preserve">Unrestricted orthogonal </w:t>
      </w:r>
      <w:r w:rsidRPr="00DD2193">
        <w:rPr>
          <w:b/>
          <w:i/>
        </w:rPr>
        <w:t>W</w:t>
      </w:r>
      <w:r w:rsidRPr="00DD2193">
        <w:rPr>
          <w:i/>
          <w:vertAlign w:val="subscript"/>
        </w:rPr>
        <w:t>1</w:t>
      </w:r>
      <w:r>
        <w:rPr>
          <w:i/>
        </w:rPr>
        <w:t xml:space="preserve"> codebook: </w:t>
      </w:r>
      <w:r>
        <w:t xml:space="preserve">The third type of </w:t>
      </w:r>
      <w:r w:rsidRPr="00306B0A">
        <w:rPr>
          <w:b/>
        </w:rPr>
        <w:t>W</w:t>
      </w:r>
      <w:r w:rsidRPr="00306B0A">
        <w:rPr>
          <w:vertAlign w:val="subscript"/>
        </w:rPr>
        <w:t>1</w:t>
      </w:r>
      <w:r>
        <w:t xml:space="preserve"> codebook selects </w:t>
      </w:r>
      <w:r w:rsidR="00BE674D" w:rsidRPr="00BE674D">
        <w:rPr>
          <w:i/>
        </w:rPr>
        <w:t xml:space="preserve">L = </w:t>
      </w:r>
      <w:r w:rsidR="00BE674D" w:rsidRPr="00DD2193">
        <w:t xml:space="preserve">4 </w:t>
      </w:r>
      <w:r>
        <w:t xml:space="preserve">orthogonal beams </w:t>
      </w:r>
      <w:r w:rsidR="00BE674D" w:rsidRPr="00DD2193">
        <w:t xml:space="preserve">out of </w:t>
      </w:r>
      <w:r w:rsidR="00BE674D" w:rsidRPr="00BE674D">
        <w:rPr>
          <w:i/>
        </w:rPr>
        <w:t>N</w:t>
      </w:r>
      <w:r w:rsidR="00BE674D" w:rsidRPr="00BE674D">
        <w:rPr>
          <w:i/>
          <w:vertAlign w:val="subscript"/>
        </w:rPr>
        <w:t>1</w:t>
      </w:r>
      <w:r w:rsidR="00BE674D" w:rsidRPr="00BE674D">
        <w:rPr>
          <w:i/>
        </w:rPr>
        <w:t>N</w:t>
      </w:r>
      <w:r w:rsidR="00BE674D" w:rsidRPr="00BE674D">
        <w:rPr>
          <w:i/>
          <w:vertAlign w:val="subscript"/>
        </w:rPr>
        <w:t>2</w:t>
      </w:r>
      <w:r w:rsidR="00BE674D" w:rsidRPr="00DD2193">
        <w:t xml:space="preserve"> </w:t>
      </w:r>
      <w:r w:rsidR="00DF70ED">
        <w:t xml:space="preserve">orthogonal </w:t>
      </w:r>
      <w:r w:rsidR="00BE674D" w:rsidRPr="00DD2193">
        <w:t>beam</w:t>
      </w:r>
      <w:r w:rsidRPr="00DD2193">
        <w:t>s</w:t>
      </w:r>
      <w:r w:rsidR="00BE674D" w:rsidRPr="00DD2193">
        <w:t xml:space="preserve"> </w:t>
      </w:r>
      <w:r w:rsidR="00DF70ED">
        <w:t>in the full orthogonal</w:t>
      </w:r>
      <w:r w:rsidR="00BE674D" w:rsidRPr="00DD2193">
        <w:t xml:space="preserve"> DFT basis</w:t>
      </w:r>
      <w:r w:rsidR="00DF70ED">
        <w:t>,</w:t>
      </w:r>
      <w:r w:rsidR="005E2250">
        <w:t xml:space="preserve"> which is</w:t>
      </w:r>
      <w:r w:rsidR="00DF70ED">
        <w:t xml:space="preserve"> shown in </w:t>
      </w:r>
      <w:r w:rsidR="00DF70ED">
        <w:fldChar w:fldCharType="begin"/>
      </w:r>
      <w:r w:rsidR="00DF70ED">
        <w:instrText xml:space="preserve"> REF _Ref462434020 \h </w:instrText>
      </w:r>
      <w:r w:rsidR="00DF70ED">
        <w:fldChar w:fldCharType="separate"/>
      </w:r>
      <w:r w:rsidR="00A107D3">
        <w:t xml:space="preserve">Figure </w:t>
      </w:r>
      <w:r w:rsidR="00A107D3">
        <w:rPr>
          <w:noProof/>
        </w:rPr>
        <w:t>4</w:t>
      </w:r>
      <w:r w:rsidR="00DF70ED">
        <w:fldChar w:fldCharType="end"/>
      </w:r>
      <w:r>
        <w:t>.</w:t>
      </w:r>
      <w:r w:rsidR="00C3669E">
        <w:t xml:space="preserve"> </w:t>
      </w:r>
    </w:p>
    <w:p w:rsidR="004E4464" w:rsidRDefault="00C3669E" w:rsidP="001570D5">
      <w:pPr>
        <w:spacing w:before="0" w:after="0"/>
        <w:ind w:right="0"/>
        <w:contextualSpacing/>
      </w:pPr>
      <w:r>
        <w:t>W</w:t>
      </w:r>
      <w:r w:rsidR="00F73BFB">
        <w:t xml:space="preserve">e assume that the first dimension is the longer dimension, i.e., </w:t>
      </w:r>
      <w:r w:rsidR="00F73BFB" w:rsidRPr="00F73BFB">
        <w:rPr>
          <w:i/>
        </w:rPr>
        <w:t>N</w:t>
      </w:r>
      <w:r w:rsidR="00F73BFB" w:rsidRPr="00F73BFB">
        <w:rPr>
          <w:vertAlign w:val="subscript"/>
        </w:rPr>
        <w:t>1</w:t>
      </w:r>
      <w:r w:rsidR="00F73BFB">
        <w:t xml:space="preserve"> ≥ </w:t>
      </w:r>
      <w:r w:rsidR="00F73BFB" w:rsidRPr="00F73BFB">
        <w:rPr>
          <w:i/>
        </w:rPr>
        <w:t>N</w:t>
      </w:r>
      <w:r w:rsidR="00F73BFB" w:rsidRPr="00F73BFB">
        <w:rPr>
          <w:vertAlign w:val="subscript"/>
        </w:rPr>
        <w:t>2</w:t>
      </w:r>
      <w:r>
        <w:rPr>
          <w:vertAlign w:val="subscript"/>
        </w:rPr>
        <w:t xml:space="preserve"> </w:t>
      </w:r>
      <w:r w:rsidRPr="00C3669E">
        <w:t>in</w:t>
      </w:r>
      <w:r w:rsidR="00196F05">
        <w:t xml:space="preserve"> </w:t>
      </w:r>
      <w:r w:rsidR="00196F05">
        <w:fldChar w:fldCharType="begin"/>
      </w:r>
      <w:r w:rsidR="00196F05">
        <w:instrText xml:space="preserve"> REF _Ref454447770 \h </w:instrText>
      </w:r>
      <w:r w:rsidR="00196F05">
        <w:fldChar w:fldCharType="separate"/>
      </w:r>
      <w:r w:rsidR="00A107D3">
        <w:t xml:space="preserve">Figure </w:t>
      </w:r>
      <w:r w:rsidR="00A107D3">
        <w:rPr>
          <w:noProof/>
        </w:rPr>
        <w:t>2</w:t>
      </w:r>
      <w:r w:rsidR="00196F05">
        <w:fldChar w:fldCharType="end"/>
      </w:r>
      <w:r w:rsidR="00196F05">
        <w:t xml:space="preserve"> and </w:t>
      </w:r>
      <w:r w:rsidR="00196F05">
        <w:fldChar w:fldCharType="begin"/>
      </w:r>
      <w:r w:rsidR="00196F05">
        <w:instrText xml:space="preserve"> REF _Ref460057155 \h </w:instrText>
      </w:r>
      <w:r w:rsidR="00196F05">
        <w:fldChar w:fldCharType="separate"/>
      </w:r>
      <w:r w:rsidR="00A107D3">
        <w:t xml:space="preserve">Figure </w:t>
      </w:r>
      <w:r w:rsidR="00A107D3">
        <w:rPr>
          <w:noProof/>
        </w:rPr>
        <w:t>3</w:t>
      </w:r>
      <w:r w:rsidR="00196F05">
        <w:fldChar w:fldCharType="end"/>
      </w:r>
      <w:r w:rsidR="00F73BFB">
        <w:t xml:space="preserve">. </w:t>
      </w:r>
      <w:r w:rsidR="00944D82">
        <w:t xml:space="preserve">The number of bits to report </w:t>
      </w:r>
      <w:r w:rsidR="00944D82" w:rsidRPr="00F65DAD">
        <w:rPr>
          <w:i/>
        </w:rPr>
        <w:t>i</w:t>
      </w:r>
      <w:r w:rsidR="00944D82" w:rsidRPr="00F65DAD">
        <w:rPr>
          <w:vertAlign w:val="subscript"/>
        </w:rPr>
        <w:t>1</w:t>
      </w:r>
      <w:r w:rsidR="00944D82">
        <w:t xml:space="preserve"> or </w:t>
      </w:r>
      <w:r w:rsidR="00944D82" w:rsidRPr="0082391C">
        <w:t>(</w:t>
      </w:r>
      <w:r w:rsidR="00944D82" w:rsidRPr="00F65DAD">
        <w:rPr>
          <w:i/>
        </w:rPr>
        <w:t>i</w:t>
      </w:r>
      <w:r w:rsidR="00944D82" w:rsidRPr="00F65DAD">
        <w:rPr>
          <w:vertAlign w:val="subscript"/>
        </w:rPr>
        <w:t>1,1</w:t>
      </w:r>
      <w:r w:rsidR="00944D82" w:rsidRPr="0082391C">
        <w:t>,</w:t>
      </w:r>
      <w:r w:rsidR="00944D82" w:rsidRPr="00F65DAD">
        <w:rPr>
          <w:i/>
        </w:rPr>
        <w:t>i</w:t>
      </w:r>
      <w:r w:rsidR="00944D82" w:rsidRPr="00F65DAD">
        <w:rPr>
          <w:vertAlign w:val="subscript"/>
        </w:rPr>
        <w:t>1,2</w:t>
      </w:r>
      <w:r w:rsidR="00944D82" w:rsidRPr="0082391C">
        <w:t>)</w:t>
      </w:r>
      <w:r w:rsidR="00944D82">
        <w:t xml:space="preserve"> for the three types of </w:t>
      </w:r>
      <w:r w:rsidR="00944D82" w:rsidRPr="00944D82">
        <w:rPr>
          <w:b/>
        </w:rPr>
        <w:t>W</w:t>
      </w:r>
      <w:r w:rsidR="00944D82" w:rsidRPr="00944D82">
        <w:rPr>
          <w:vertAlign w:val="subscript"/>
        </w:rPr>
        <w:t>1</w:t>
      </w:r>
      <w:r w:rsidR="00944D82">
        <w:t xml:space="preserve"> codebook is shown in </w:t>
      </w:r>
      <w:r w:rsidR="00944D82">
        <w:fldChar w:fldCharType="begin"/>
      </w:r>
      <w:r w:rsidR="00944D82">
        <w:instrText xml:space="preserve"> REF _Ref462437451 \h </w:instrText>
      </w:r>
      <w:r w:rsidR="00944D82">
        <w:fldChar w:fldCharType="separate"/>
      </w:r>
      <w:r w:rsidR="00A107D3">
        <w:t xml:space="preserve">Table </w:t>
      </w:r>
      <w:r w:rsidR="00A107D3">
        <w:rPr>
          <w:noProof/>
        </w:rPr>
        <w:t>1</w:t>
      </w:r>
      <w:r w:rsidR="00944D82">
        <w:fldChar w:fldCharType="end"/>
      </w:r>
      <w:r w:rsidR="00944D82">
        <w:t xml:space="preserve">. Note that the unrestricted orthogonal </w:t>
      </w:r>
      <w:r w:rsidR="00944D82" w:rsidRPr="00944D82">
        <w:rPr>
          <w:b/>
        </w:rPr>
        <w:t>W</w:t>
      </w:r>
      <w:r w:rsidR="00944D82" w:rsidRPr="00944D82">
        <w:rPr>
          <w:vertAlign w:val="subscript"/>
        </w:rPr>
        <w:t>1</w:t>
      </w:r>
      <w:r w:rsidR="00944D82">
        <w:t xml:space="preserve"> codebook requires 12 additional bits to report </w:t>
      </w:r>
      <w:r w:rsidR="00944D82" w:rsidRPr="00F65DAD">
        <w:rPr>
          <w:i/>
        </w:rPr>
        <w:t>i</w:t>
      </w:r>
      <w:r w:rsidR="00944D82" w:rsidRPr="00F65DAD">
        <w:rPr>
          <w:vertAlign w:val="subscript"/>
        </w:rPr>
        <w:t>1</w:t>
      </w:r>
      <w:r w:rsidR="00944D82">
        <w:t xml:space="preserve"> or </w:t>
      </w:r>
      <w:r w:rsidR="00944D82" w:rsidRPr="0082391C">
        <w:t>(</w:t>
      </w:r>
      <w:r w:rsidR="00944D82" w:rsidRPr="00F65DAD">
        <w:rPr>
          <w:i/>
        </w:rPr>
        <w:t>i</w:t>
      </w:r>
      <w:r w:rsidR="00944D82" w:rsidRPr="00F65DAD">
        <w:rPr>
          <w:vertAlign w:val="subscript"/>
        </w:rPr>
        <w:t>1,1</w:t>
      </w:r>
      <w:r w:rsidR="00944D82" w:rsidRPr="0082391C">
        <w:t>,</w:t>
      </w:r>
      <w:r w:rsidR="00944D82" w:rsidRPr="00F65DAD">
        <w:rPr>
          <w:i/>
        </w:rPr>
        <w:t>i</w:t>
      </w:r>
      <w:r w:rsidR="00944D82" w:rsidRPr="00F65DAD">
        <w:rPr>
          <w:vertAlign w:val="subscript"/>
        </w:rPr>
        <w:t>1,2</w:t>
      </w:r>
      <w:r w:rsidR="00944D82" w:rsidRPr="0082391C">
        <w:t>)</w:t>
      </w:r>
      <w:r w:rsidR="00944D82">
        <w:t xml:space="preserve"> when compared with the </w:t>
      </w:r>
      <w:r w:rsidR="00432922">
        <w:t xml:space="preserve">Rel. 13 Class A rank 1 and rank 7 </w:t>
      </w:r>
      <w:r w:rsidR="00944D82" w:rsidRPr="00944D82">
        <w:rPr>
          <w:b/>
        </w:rPr>
        <w:t>W</w:t>
      </w:r>
      <w:r w:rsidR="00944D82" w:rsidRPr="00944D82">
        <w:rPr>
          <w:vertAlign w:val="subscript"/>
        </w:rPr>
        <w:t>1</w:t>
      </w:r>
      <w:r w:rsidR="00944D82">
        <w:t xml:space="preserve"> codebooks</w:t>
      </w:r>
      <w:r w:rsidR="006D34DE">
        <w:t xml:space="preserve">, and because of this significantly large number of </w:t>
      </w:r>
      <w:r w:rsidR="006D34DE" w:rsidRPr="00F65DAD">
        <w:rPr>
          <w:i/>
        </w:rPr>
        <w:t>i</w:t>
      </w:r>
      <w:r w:rsidR="006D34DE" w:rsidRPr="00F65DAD">
        <w:rPr>
          <w:vertAlign w:val="subscript"/>
        </w:rPr>
        <w:t>1</w:t>
      </w:r>
      <w:r w:rsidR="006D34DE">
        <w:t xml:space="preserve"> or </w:t>
      </w:r>
      <w:r w:rsidR="006D34DE" w:rsidRPr="0082391C">
        <w:t>(</w:t>
      </w:r>
      <w:r w:rsidR="006D34DE" w:rsidRPr="00F65DAD">
        <w:rPr>
          <w:i/>
        </w:rPr>
        <w:t>i</w:t>
      </w:r>
      <w:r w:rsidR="006D34DE" w:rsidRPr="00F65DAD">
        <w:rPr>
          <w:vertAlign w:val="subscript"/>
        </w:rPr>
        <w:t>1,1</w:t>
      </w:r>
      <w:r w:rsidR="006D34DE" w:rsidRPr="0082391C">
        <w:t>,</w:t>
      </w:r>
      <w:r w:rsidR="006D34DE" w:rsidRPr="00F65DAD">
        <w:rPr>
          <w:i/>
        </w:rPr>
        <w:t>i</w:t>
      </w:r>
      <w:r w:rsidR="006D34DE" w:rsidRPr="00F65DAD">
        <w:rPr>
          <w:vertAlign w:val="subscript"/>
        </w:rPr>
        <w:t>1,2</w:t>
      </w:r>
      <w:r w:rsidR="006D34DE" w:rsidRPr="0082391C">
        <w:t>)</w:t>
      </w:r>
      <w:r w:rsidR="006D34DE">
        <w:t xml:space="preserve"> bits, PUCCH based periodic CSI reporting may not be supported for unrestricted orthogonal </w:t>
      </w:r>
      <w:r w:rsidR="006D34DE" w:rsidRPr="00944D82">
        <w:rPr>
          <w:b/>
        </w:rPr>
        <w:t>W</w:t>
      </w:r>
      <w:r w:rsidR="006D34DE" w:rsidRPr="00944D82">
        <w:rPr>
          <w:vertAlign w:val="subscript"/>
        </w:rPr>
        <w:t>1</w:t>
      </w:r>
      <w:r w:rsidR="006D34DE">
        <w:t xml:space="preserve"> codebook.</w:t>
      </w:r>
    </w:p>
    <w:p w:rsidR="005D32D4" w:rsidRDefault="004D5445" w:rsidP="004D5445">
      <w:pPr>
        <w:keepNext/>
        <w:spacing w:before="0" w:after="0"/>
        <w:jc w:val="center"/>
      </w:pPr>
      <w:r>
        <w:object w:dxaOrig="2424" w:dyaOrig="513">
          <v:shape id="_x0000_i1026" type="#_x0000_t75" style="width:300.85pt;height:63.45pt" o:ole="">
            <v:imagedata r:id="rId10" o:title=""/>
          </v:shape>
          <o:OLEObject Type="Embed" ProgID="Visio.Drawing.11" ShapeID="_x0000_i1026" DrawAspect="Content" ObjectID="_1536657713" r:id="rId11"/>
        </w:object>
      </w:r>
    </w:p>
    <w:p w:rsidR="005D32D4" w:rsidRDefault="005D32D4" w:rsidP="004D5445">
      <w:pPr>
        <w:pStyle w:val="Caption"/>
        <w:spacing w:before="0"/>
        <w:jc w:val="center"/>
      </w:pPr>
      <w:bookmarkStart w:id="5" w:name="_Ref4544477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07D3">
        <w:rPr>
          <w:noProof/>
        </w:rPr>
        <w:t>2</w:t>
      </w:r>
      <w:r>
        <w:rPr>
          <w:noProof/>
        </w:rPr>
        <w:fldChar w:fldCharType="end"/>
      </w:r>
      <w:bookmarkEnd w:id="5"/>
      <w:r>
        <w:t xml:space="preserve">: </w:t>
      </w:r>
      <w:r w:rsidRPr="005D32D4">
        <w:t>Non-orthogonal</w:t>
      </w:r>
      <w:r w:rsidR="00F73BFB">
        <w:t xml:space="preserve"> basis</w:t>
      </w:r>
    </w:p>
    <w:p w:rsidR="005D32D4" w:rsidRDefault="004D5445" w:rsidP="004D5445">
      <w:pPr>
        <w:keepNext/>
        <w:spacing w:before="0" w:after="0"/>
        <w:jc w:val="center"/>
      </w:pPr>
      <w:r>
        <w:object w:dxaOrig="7495" w:dyaOrig="1886">
          <v:shape id="_x0000_i1027" type="#_x0000_t75" style="width:320.1pt;height:80.55pt" o:ole="">
            <v:imagedata r:id="rId12" o:title=""/>
          </v:shape>
          <o:OLEObject Type="Embed" ProgID="Visio.Drawing.11" ShapeID="_x0000_i1027" DrawAspect="Content" ObjectID="_1536657714" r:id="rId13"/>
        </w:object>
      </w:r>
    </w:p>
    <w:p w:rsidR="005D32D4" w:rsidRDefault="005D32D4" w:rsidP="004D5445">
      <w:pPr>
        <w:pStyle w:val="Caption"/>
        <w:spacing w:before="0"/>
        <w:jc w:val="center"/>
      </w:pPr>
      <w:bookmarkStart w:id="6" w:name="_Ref4600571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07D3">
        <w:rPr>
          <w:noProof/>
        </w:rPr>
        <w:t>3</w:t>
      </w:r>
      <w:r>
        <w:rPr>
          <w:noProof/>
        </w:rPr>
        <w:fldChar w:fldCharType="end"/>
      </w:r>
      <w:bookmarkEnd w:id="6"/>
      <w:r>
        <w:t xml:space="preserve">: </w:t>
      </w:r>
      <w:r w:rsidRPr="005D32D4">
        <w:t>Orthogonal basis</w:t>
      </w:r>
    </w:p>
    <w:p w:rsidR="00DF70ED" w:rsidRDefault="00DF70ED" w:rsidP="00DF70ED">
      <w:pPr>
        <w:keepNext/>
        <w:spacing w:before="0" w:after="0"/>
        <w:ind w:right="0"/>
        <w:contextualSpacing/>
        <w:jc w:val="center"/>
      </w:pPr>
      <w:r>
        <w:object w:dxaOrig="2167" w:dyaOrig="1497">
          <v:shape id="_x0000_i1028" type="#_x0000_t75" style="width:151.85pt;height:104.8pt" o:ole="">
            <v:imagedata r:id="rId14" o:title=""/>
          </v:shape>
          <o:OLEObject Type="Embed" ProgID="Visio.Drawing.11" ShapeID="_x0000_i1028" DrawAspect="Content" ObjectID="_1536657715" r:id="rId15"/>
        </w:object>
      </w:r>
    </w:p>
    <w:p w:rsidR="004E4464" w:rsidRDefault="00DF70ED" w:rsidP="00DF70ED">
      <w:pPr>
        <w:pStyle w:val="Caption"/>
        <w:jc w:val="center"/>
      </w:pPr>
      <w:bookmarkStart w:id="7" w:name="_Ref4624340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07D3">
        <w:rPr>
          <w:noProof/>
        </w:rPr>
        <w:t>4</w:t>
      </w:r>
      <w:r>
        <w:fldChar w:fldCharType="end"/>
      </w:r>
      <w:bookmarkEnd w:id="7"/>
      <w:r>
        <w:t>: Full orthogonal DFT basis</w:t>
      </w:r>
    </w:p>
    <w:p w:rsidR="0044576C" w:rsidRDefault="0044576C" w:rsidP="0044576C">
      <w:pPr>
        <w:pStyle w:val="Caption"/>
        <w:keepNext/>
        <w:jc w:val="center"/>
      </w:pPr>
      <w:bookmarkStart w:id="8" w:name="_Ref4624374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07D3">
        <w:rPr>
          <w:noProof/>
        </w:rPr>
        <w:t>1</w:t>
      </w:r>
      <w:r>
        <w:fldChar w:fldCharType="end"/>
      </w:r>
      <w:bookmarkEnd w:id="8"/>
      <w:r>
        <w:t xml:space="preserve">: Number of </w:t>
      </w:r>
      <w:r w:rsidRPr="0044576C">
        <w:rPr>
          <w:i/>
        </w:rPr>
        <w:t>i</w:t>
      </w:r>
      <w:r w:rsidRPr="0044576C">
        <w:rPr>
          <w:vertAlign w:val="subscript"/>
        </w:rPr>
        <w:t>1</w:t>
      </w:r>
      <w:r>
        <w:t xml:space="preserve"> or (</w:t>
      </w:r>
      <w:r w:rsidRPr="0044576C">
        <w:rPr>
          <w:i/>
        </w:rPr>
        <w:t>i</w:t>
      </w:r>
      <w:r w:rsidRPr="0044576C">
        <w:rPr>
          <w:vertAlign w:val="subscript"/>
        </w:rPr>
        <w:t>1,1</w:t>
      </w:r>
      <w:r>
        <w:t xml:space="preserve">, </w:t>
      </w:r>
      <w:r w:rsidRPr="0044576C">
        <w:rPr>
          <w:i/>
        </w:rPr>
        <w:t>i</w:t>
      </w:r>
      <w:r w:rsidRPr="0044576C">
        <w:rPr>
          <w:vertAlign w:val="subscript"/>
        </w:rPr>
        <w:t>1,2</w:t>
      </w:r>
      <w:r>
        <w:t>) bits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9"/>
        <w:gridCol w:w="2520"/>
        <w:gridCol w:w="2430"/>
        <w:gridCol w:w="2880"/>
      </w:tblGrid>
      <w:tr w:rsidR="00432922" w:rsidTr="00BC2581">
        <w:trPr>
          <w:jc w:val="center"/>
        </w:trPr>
        <w:tc>
          <w:tcPr>
            <w:tcW w:w="1399" w:type="dxa"/>
            <w:vAlign w:val="center"/>
          </w:tcPr>
          <w:p w:rsidR="00432922" w:rsidRPr="000B2139" w:rsidRDefault="00432922" w:rsidP="00BC2581">
            <w:pPr>
              <w:spacing w:before="0" w:after="0"/>
              <w:jc w:val="center"/>
              <w:rPr>
                <w:rFonts w:eastAsia="Batang"/>
                <w:b/>
                <w:szCs w:val="20"/>
                <w:lang w:eastAsia="en-US"/>
              </w:rPr>
            </w:pPr>
          </w:p>
        </w:tc>
        <w:tc>
          <w:tcPr>
            <w:tcW w:w="2520" w:type="dxa"/>
            <w:vAlign w:val="center"/>
          </w:tcPr>
          <w:p w:rsidR="00432922" w:rsidRPr="000B2139" w:rsidRDefault="00432922" w:rsidP="00BC2581">
            <w:pPr>
              <w:spacing w:before="0" w:after="0"/>
              <w:jc w:val="center"/>
              <w:rPr>
                <w:rFonts w:eastAsia="Batang"/>
                <w:b/>
                <w:szCs w:val="20"/>
                <w:lang w:eastAsia="en-US"/>
              </w:rPr>
            </w:pPr>
            <w:r>
              <w:rPr>
                <w:rFonts w:eastAsia="Batang"/>
                <w:b/>
                <w:szCs w:val="20"/>
                <w:lang w:eastAsia="en-US"/>
              </w:rPr>
              <w:t>Rel. 13 Class A rank 1</w:t>
            </w:r>
          </w:p>
        </w:tc>
        <w:tc>
          <w:tcPr>
            <w:tcW w:w="2430" w:type="dxa"/>
            <w:vAlign w:val="center"/>
          </w:tcPr>
          <w:p w:rsidR="00432922" w:rsidRPr="000B2139" w:rsidRDefault="00432922" w:rsidP="00BC2581">
            <w:pPr>
              <w:spacing w:before="0" w:after="0"/>
              <w:jc w:val="center"/>
              <w:rPr>
                <w:rFonts w:eastAsia="Batang"/>
                <w:b/>
                <w:szCs w:val="20"/>
                <w:lang w:eastAsia="en-US"/>
              </w:rPr>
            </w:pPr>
            <w:r>
              <w:rPr>
                <w:rFonts w:eastAsia="Batang"/>
                <w:b/>
                <w:szCs w:val="20"/>
                <w:lang w:eastAsia="en-US"/>
              </w:rPr>
              <w:t>Rel. 13 Class A rank 7</w:t>
            </w:r>
          </w:p>
        </w:tc>
        <w:tc>
          <w:tcPr>
            <w:tcW w:w="2880" w:type="dxa"/>
            <w:vAlign w:val="center"/>
          </w:tcPr>
          <w:p w:rsidR="00432922" w:rsidRPr="000B2139" w:rsidRDefault="00432922" w:rsidP="00BC2581">
            <w:pPr>
              <w:spacing w:before="0" w:after="0"/>
              <w:jc w:val="center"/>
              <w:rPr>
                <w:rFonts w:eastAsia="Batang"/>
                <w:b/>
                <w:szCs w:val="20"/>
                <w:lang w:eastAsia="en-US"/>
              </w:rPr>
            </w:pPr>
            <w:r w:rsidRPr="000B2139">
              <w:rPr>
                <w:rFonts w:eastAsia="Batang"/>
                <w:b/>
                <w:szCs w:val="20"/>
                <w:lang w:eastAsia="en-US"/>
              </w:rPr>
              <w:t>Unrestricted orthogonal basis</w:t>
            </w:r>
          </w:p>
        </w:tc>
      </w:tr>
      <w:tr w:rsidR="00432922" w:rsidTr="00BC2581">
        <w:trPr>
          <w:jc w:val="center"/>
        </w:trPr>
        <w:tc>
          <w:tcPr>
            <w:tcW w:w="1399" w:type="dxa"/>
            <w:vAlign w:val="center"/>
          </w:tcPr>
          <w:p w:rsidR="00432922" w:rsidRPr="000B2139" w:rsidRDefault="00432922" w:rsidP="00BC2581">
            <w:pPr>
              <w:spacing w:before="0" w:after="0"/>
              <w:jc w:val="center"/>
              <w:rPr>
                <w:rFonts w:ascii="Arial" w:hAnsi="Arial" w:cs="Arial"/>
                <w:bCs/>
                <w:iCs/>
                <w:szCs w:val="20"/>
                <w:lang w:eastAsia="en-US"/>
              </w:rPr>
            </w:pPr>
          </w:p>
        </w:tc>
        <w:tc>
          <w:tcPr>
            <w:tcW w:w="2520" w:type="dxa"/>
            <w:vAlign w:val="center"/>
          </w:tcPr>
          <w:p w:rsidR="00432922" w:rsidRPr="000B2139" w:rsidRDefault="0002544F" w:rsidP="00BC2581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m:oMath>
              <m:func>
                <m:func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</m:e>
              </m:func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O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O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eastAsia="Batang" w:hAnsi="Cambria Math"/>
                  <w:szCs w:val="20"/>
                  <w:lang w:eastAsia="en-US"/>
                </w:rPr>
                <m:t>/</m:t>
              </m:r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eastAsia="Batang" w:hAnsi="Cambria Math"/>
                  <w:szCs w:val="20"/>
                  <w:lang w:eastAsia="en-US"/>
                </w:rPr>
                <m:t>)</m:t>
              </m:r>
            </m:oMath>
            <w:r w:rsidR="00432922" w:rsidRPr="000B2139">
              <w:rPr>
                <w:rFonts w:eastAsia="Batang"/>
                <w:bCs/>
                <w:szCs w:val="20"/>
                <w:lang w:eastAsia="en-US"/>
              </w:rPr>
              <w:t xml:space="preserve"> bits</w:t>
            </w:r>
          </w:p>
        </w:tc>
        <w:tc>
          <w:tcPr>
            <w:tcW w:w="2430" w:type="dxa"/>
            <w:vAlign w:val="center"/>
          </w:tcPr>
          <w:p w:rsidR="00432922" w:rsidRPr="000B2139" w:rsidRDefault="0002544F" w:rsidP="00BC2581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m:oMath>
              <m:func>
                <m:func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</m:e>
              </m:func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O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O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eastAsia="Batang" w:hAnsi="Cambria Math"/>
                  <w:szCs w:val="20"/>
                  <w:lang w:eastAsia="en-US"/>
                </w:rPr>
                <m:t>/</m:t>
              </m:r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eastAsia="Batang" w:hAnsi="Cambria Math"/>
                  <w:szCs w:val="20"/>
                  <w:lang w:eastAsia="en-US"/>
                </w:rPr>
                <m:t>)</m:t>
              </m:r>
            </m:oMath>
            <w:r w:rsidR="00432922" w:rsidRPr="000B2139">
              <w:rPr>
                <w:rFonts w:eastAsia="Batang"/>
                <w:bCs/>
                <w:szCs w:val="20"/>
                <w:lang w:eastAsia="en-US"/>
              </w:rPr>
              <w:t xml:space="preserve"> bits</w:t>
            </w:r>
          </w:p>
        </w:tc>
        <w:tc>
          <w:tcPr>
            <w:tcW w:w="2880" w:type="dxa"/>
            <w:vAlign w:val="center"/>
          </w:tcPr>
          <w:p w:rsidR="00432922" w:rsidRPr="000B2139" w:rsidRDefault="00432922" w:rsidP="00BC2581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m:oMath>
              <m:r>
                <w:rPr>
                  <w:rFonts w:ascii="Cambria Math" w:eastAsia="Batang" w:hAnsi="Cambria Math"/>
                  <w:szCs w:val="20"/>
                  <w:lang w:eastAsia="en-US"/>
                </w:rPr>
                <m:t>4⋅</m:t>
              </m:r>
              <m:func>
                <m:func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</m:e>
              </m:func>
              <m:r>
                <w:rPr>
                  <w:rFonts w:ascii="Cambria Math" w:eastAsia="Batang" w:hAnsi="Cambria Math"/>
                  <w:szCs w:val="20"/>
                  <w:lang w:eastAsia="en-US"/>
                </w:rPr>
                <m:t>+</m:t>
              </m:r>
              <m:func>
                <m:func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0"/>
                      <w:lang w:eastAsia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</m:e>
              </m:func>
            </m:oMath>
            <w:r w:rsidRPr="000B2139">
              <w:rPr>
                <w:rFonts w:eastAsia="Batang"/>
                <w:bCs/>
                <w:szCs w:val="20"/>
                <w:lang w:eastAsia="en-US"/>
              </w:rPr>
              <w:t xml:space="preserve"> bits</w:t>
            </w:r>
          </w:p>
        </w:tc>
      </w:tr>
      <w:tr w:rsidR="00432922" w:rsidTr="00BC2581">
        <w:trPr>
          <w:jc w:val="center"/>
        </w:trPr>
        <w:tc>
          <w:tcPr>
            <w:tcW w:w="1399" w:type="dxa"/>
            <w:vAlign w:val="center"/>
          </w:tcPr>
          <w:p w:rsidR="00432922" w:rsidRPr="000B2139" w:rsidRDefault="0002544F" w:rsidP="00BC2581">
            <w:pPr>
              <w:spacing w:before="0" w:after="0"/>
              <w:jc w:val="center"/>
              <w:rPr>
                <w:rFonts w:eastAsia="Batang"/>
                <w:bCs/>
                <w:iCs/>
                <w:szCs w:val="20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=</m:t>
                </m:r>
                <m:sSub>
                  <m:sSubPr>
                    <m:ctrlPr>
                      <w:rPr>
                        <w:rFonts w:ascii="Cambria Math" w:eastAsia="Batang" w:hAnsi="Cambria Math"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=4</m:t>
                </m:r>
              </m:oMath>
            </m:oMathPara>
          </w:p>
          <w:p w:rsidR="00432922" w:rsidRPr="000B2139" w:rsidRDefault="0002544F" w:rsidP="00BC2581">
            <w:pPr>
              <w:spacing w:before="0" w:after="0"/>
              <w:jc w:val="center"/>
              <w:rPr>
                <w:rFonts w:eastAsia="Batang"/>
                <w:bCs/>
                <w:iCs/>
                <w:szCs w:val="20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=</m:t>
                </m:r>
                <m:sSub>
                  <m:sSubPr>
                    <m:ctrlPr>
                      <w:rPr>
                        <w:rFonts w:ascii="Cambria Math" w:eastAsia="Batang" w:hAnsi="Cambria Math"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=4</m:t>
                </m:r>
              </m:oMath>
            </m:oMathPara>
          </w:p>
          <w:p w:rsidR="00432922" w:rsidRPr="000B2139" w:rsidRDefault="0002544F" w:rsidP="00BC2581">
            <w:pPr>
              <w:spacing w:before="0" w:after="0"/>
              <w:jc w:val="center"/>
              <w:rPr>
                <w:rFonts w:eastAsia="Batang"/>
                <w:bCs/>
                <w:iCs/>
                <w:szCs w:val="20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=</m:t>
                </m:r>
                <m:sSub>
                  <m:sSubPr>
                    <m:ctrlPr>
                      <w:rPr>
                        <w:rFonts w:ascii="Cambria Math" w:eastAsia="Batang" w:hAnsi="Cambria Math"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=1</m:t>
                </m:r>
              </m:oMath>
            </m:oMathPara>
          </w:p>
        </w:tc>
        <w:tc>
          <w:tcPr>
            <w:tcW w:w="2520" w:type="dxa"/>
            <w:vAlign w:val="center"/>
          </w:tcPr>
          <w:p w:rsidR="00432922" w:rsidRPr="000B2139" w:rsidRDefault="00432922" w:rsidP="00BC2581">
            <w:pPr>
              <w:spacing w:before="0" w:after="0"/>
              <w:jc w:val="center"/>
              <w:rPr>
                <w:rFonts w:eastAsia="Batang"/>
                <w:bCs/>
                <w:iCs/>
                <w:szCs w:val="20"/>
                <w:lang w:eastAsia="en-US"/>
              </w:rPr>
            </w:pPr>
            <w:r>
              <w:rPr>
                <w:rFonts w:eastAsia="Batang"/>
                <w:bCs/>
                <w:iCs/>
                <w:szCs w:val="20"/>
                <w:lang w:eastAsia="en-US"/>
              </w:rPr>
              <w:t>8 bits</w:t>
            </w:r>
          </w:p>
        </w:tc>
        <w:tc>
          <w:tcPr>
            <w:tcW w:w="2430" w:type="dxa"/>
            <w:vAlign w:val="center"/>
          </w:tcPr>
          <w:p w:rsidR="00432922" w:rsidRPr="000B2139" w:rsidRDefault="00432922" w:rsidP="00BC2581">
            <w:pPr>
              <w:spacing w:before="0" w:after="0"/>
              <w:jc w:val="center"/>
              <w:rPr>
                <w:rFonts w:eastAsia="Batang"/>
                <w:bCs/>
                <w:iCs/>
                <w:szCs w:val="20"/>
                <w:lang w:eastAsia="en-US"/>
              </w:rPr>
            </w:pPr>
            <w:r>
              <w:rPr>
                <w:rFonts w:eastAsia="Batang"/>
                <w:bCs/>
                <w:iCs/>
                <w:szCs w:val="20"/>
                <w:lang w:eastAsia="en-US"/>
              </w:rPr>
              <w:t>8 bits</w:t>
            </w:r>
          </w:p>
        </w:tc>
        <w:tc>
          <w:tcPr>
            <w:tcW w:w="2880" w:type="dxa"/>
            <w:vAlign w:val="center"/>
          </w:tcPr>
          <w:p w:rsidR="00432922" w:rsidRPr="000B2139" w:rsidRDefault="00432922" w:rsidP="00BC2581">
            <w:pPr>
              <w:spacing w:before="0" w:after="0"/>
              <w:jc w:val="center"/>
              <w:rPr>
                <w:rFonts w:eastAsia="Batang"/>
                <w:bCs/>
                <w:iCs/>
                <w:szCs w:val="20"/>
                <w:lang w:eastAsia="en-US"/>
              </w:rPr>
            </w:pPr>
            <w:r>
              <w:rPr>
                <w:rFonts w:eastAsia="Batang"/>
                <w:bCs/>
                <w:iCs/>
                <w:szCs w:val="20"/>
                <w:lang w:eastAsia="en-US"/>
              </w:rPr>
              <w:t>20 bits</w:t>
            </w:r>
          </w:p>
        </w:tc>
      </w:tr>
    </w:tbl>
    <w:p w:rsidR="000B2139" w:rsidRDefault="000B2139" w:rsidP="008B0286">
      <w:pPr>
        <w:rPr>
          <w:rFonts w:eastAsia="Batang"/>
          <w:szCs w:val="20"/>
          <w:lang w:eastAsia="en-US"/>
        </w:rPr>
      </w:pPr>
    </w:p>
    <w:p w:rsidR="00306435" w:rsidRPr="00F77E43" w:rsidRDefault="008B0286" w:rsidP="008B0286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In order to compare the three types of </w:t>
      </w:r>
      <w:r w:rsidRPr="008B0286">
        <w:rPr>
          <w:rFonts w:eastAsia="Batang"/>
          <w:b/>
          <w:szCs w:val="20"/>
          <w:lang w:eastAsia="en-US"/>
        </w:rPr>
        <w:t>W</w:t>
      </w:r>
      <w:r w:rsidRPr="008B0286">
        <w:rPr>
          <w:rFonts w:eastAsia="Batang"/>
          <w:szCs w:val="20"/>
          <w:vertAlign w:val="subscript"/>
          <w:lang w:eastAsia="en-US"/>
        </w:rPr>
        <w:t>1</w:t>
      </w:r>
      <w:r>
        <w:rPr>
          <w:rFonts w:eastAsia="Batang"/>
          <w:szCs w:val="20"/>
          <w:lang w:eastAsia="en-US"/>
        </w:rPr>
        <w:t xml:space="preserve"> codebook, we </w:t>
      </w:r>
      <w:r w:rsidR="00331807">
        <w:rPr>
          <w:rFonts w:eastAsia="Batang"/>
          <w:szCs w:val="20"/>
          <w:lang w:eastAsia="en-US"/>
        </w:rPr>
        <w:t>consider</w:t>
      </w:r>
      <w:r>
        <w:rPr>
          <w:rFonts w:eastAsia="Batang"/>
          <w:szCs w:val="20"/>
          <w:lang w:eastAsia="en-US"/>
        </w:rPr>
        <w:t xml:space="preserve"> unquantized LC coefficient vector </w:t>
      </w:r>
      <m:oMath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c</m:t>
        </m:r>
        <m:r>
          <w:rPr>
            <w:rFonts w:ascii="Cambria Math" w:eastAsia="Batang" w:hAnsi="Cambria Math"/>
            <w:szCs w:val="20"/>
            <w:lang w:eastAsia="en-US"/>
          </w:rPr>
          <m:t xml:space="preserve"> </m:t>
        </m:r>
      </m:oMath>
      <w:r w:rsidR="009D0128">
        <w:rPr>
          <w:rFonts w:eastAsia="Batang"/>
          <w:szCs w:val="20"/>
          <w:lang w:eastAsia="en-US"/>
        </w:rPr>
        <w:t xml:space="preserve">so that the impact of </w:t>
      </w:r>
      <w:r w:rsidR="009D0128" w:rsidRPr="0078372A">
        <w:rPr>
          <w:rFonts w:eastAsia="Batang"/>
          <w:b/>
          <w:szCs w:val="20"/>
          <w:lang w:eastAsia="en-US"/>
        </w:rPr>
        <w:t>W</w:t>
      </w:r>
      <w:r w:rsidR="009D0128" w:rsidRPr="0078372A">
        <w:rPr>
          <w:rFonts w:eastAsia="Batang"/>
          <w:szCs w:val="20"/>
          <w:vertAlign w:val="subscript"/>
          <w:lang w:eastAsia="en-US"/>
        </w:rPr>
        <w:t>2</w:t>
      </w:r>
      <w:r w:rsidR="009D0128">
        <w:rPr>
          <w:rFonts w:eastAsia="Batang"/>
          <w:szCs w:val="20"/>
          <w:lang w:eastAsia="en-US"/>
        </w:rPr>
        <w:t xml:space="preserve"> codebook on </w:t>
      </w:r>
      <w:r w:rsidR="009D0128" w:rsidRPr="0078372A">
        <w:rPr>
          <w:rFonts w:eastAsia="Batang"/>
          <w:b/>
          <w:szCs w:val="20"/>
          <w:lang w:eastAsia="en-US"/>
        </w:rPr>
        <w:t>W</w:t>
      </w:r>
      <w:r w:rsidR="009D0128" w:rsidRPr="0078372A">
        <w:rPr>
          <w:rFonts w:eastAsia="Batang"/>
          <w:szCs w:val="20"/>
          <w:vertAlign w:val="subscript"/>
          <w:lang w:eastAsia="en-US"/>
        </w:rPr>
        <w:t>1</w:t>
      </w:r>
      <w:r w:rsidR="009D0128">
        <w:rPr>
          <w:rFonts w:eastAsia="Batang"/>
          <w:szCs w:val="20"/>
          <w:lang w:eastAsia="en-US"/>
        </w:rPr>
        <w:t xml:space="preserve"> codebook design is minimized. The unquantized </w:t>
      </w:r>
      <w:r w:rsidR="009D0128" w:rsidRPr="0078372A">
        <w:rPr>
          <w:rFonts w:eastAsia="Batang"/>
          <w:b/>
          <w:i/>
          <w:szCs w:val="20"/>
          <w:lang w:eastAsia="en-US"/>
        </w:rPr>
        <w:t>c</w:t>
      </w:r>
      <w:r w:rsidR="009D0128" w:rsidRPr="008B0286">
        <w:rPr>
          <w:rFonts w:eastAsia="Batang"/>
          <w:szCs w:val="20"/>
          <w:lang w:eastAsia="en-US"/>
        </w:rPr>
        <w:t xml:space="preserve"> </w:t>
      </w:r>
      <w:r w:rsidR="00306435">
        <w:rPr>
          <w:rFonts w:eastAsia="Malgun Gothic"/>
          <w:iCs/>
          <w:szCs w:val="20"/>
          <w:lang w:eastAsia="ko-KR"/>
        </w:rPr>
        <w:t>can be obtained as</w:t>
      </w:r>
      <w:r w:rsidR="00306435" w:rsidRPr="00F77E43">
        <w:rPr>
          <w:rFonts w:eastAsia="Malgun Gothic"/>
          <w:iCs/>
          <w:szCs w:val="20"/>
          <w:lang w:eastAsia="ko-KR"/>
        </w:rPr>
        <w:t xml:space="preserve"> </w:t>
      </w:r>
      <w:r w:rsidR="00306435" w:rsidRPr="00F77E43">
        <w:rPr>
          <w:rFonts w:eastAsia="Malgun Gothic" w:hint="eastAsia"/>
          <w:iCs/>
          <w:szCs w:val="20"/>
          <w:lang w:eastAsia="ko-KR"/>
        </w:rPr>
        <w:t>the least-square solution to minimize the squared error</w:t>
      </w:r>
      <w:r w:rsidR="00306435">
        <w:rPr>
          <w:rFonts w:eastAsia="Malgun Gothic"/>
          <w:iCs/>
          <w:szCs w:val="20"/>
          <w:lang w:eastAsia="ko-KR"/>
        </w:rPr>
        <w:t xml:space="preserve">. </w:t>
      </w:r>
      <w:r>
        <w:rPr>
          <w:rFonts w:eastAsia="Malgun Gothic"/>
          <w:iCs/>
          <w:szCs w:val="20"/>
          <w:lang w:eastAsia="ko-KR"/>
        </w:rPr>
        <w:t xml:space="preserve">In particular, </w:t>
      </w:r>
      <w:r w:rsidR="00306435">
        <w:rPr>
          <w:rFonts w:eastAsia="Malgun Gothic"/>
          <w:iCs/>
          <w:szCs w:val="20"/>
          <w:lang w:eastAsia="ko-KR"/>
        </w:rPr>
        <w:t xml:space="preserve">for </w:t>
      </w:r>
      <w:r>
        <w:rPr>
          <w:rFonts w:eastAsia="Malgun Gothic"/>
          <w:iCs/>
          <w:szCs w:val="20"/>
          <w:lang w:eastAsia="ko-KR"/>
        </w:rPr>
        <w:t xml:space="preserve">a given WB basis matrix </w:t>
      </w:r>
      <w:r w:rsidRPr="008B0286">
        <w:rPr>
          <w:rFonts w:eastAsia="Malgun Gothic"/>
          <w:b/>
          <w:i/>
          <w:iCs/>
          <w:szCs w:val="20"/>
          <w:lang w:eastAsia="ko-KR"/>
        </w:rPr>
        <w:t>B</w:t>
      </w:r>
      <w:r>
        <w:rPr>
          <w:rFonts w:eastAsia="Malgun Gothic"/>
          <w:iCs/>
          <w:szCs w:val="20"/>
          <w:lang w:eastAsia="ko-KR"/>
        </w:rPr>
        <w:t xml:space="preserve"> and the dominant </w:t>
      </w:r>
      <w:r w:rsidR="00306435">
        <w:rPr>
          <w:rFonts w:eastAsia="Malgun Gothic"/>
          <w:iCs/>
          <w:szCs w:val="20"/>
          <w:lang w:eastAsia="ko-KR"/>
        </w:rPr>
        <w:t>eigenvector</w:t>
      </w:r>
      <w:r>
        <w:rPr>
          <w:rFonts w:eastAsia="Malgun Gothic"/>
          <w:iCs/>
          <w:szCs w:val="20"/>
          <w:lang w:eastAsia="ko-KR"/>
        </w:rPr>
        <w:t xml:space="preserve"> </w:t>
      </w:r>
      <m:oMath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e</m:t>
        </m:r>
      </m:oMath>
      <w:r w:rsidR="00306435">
        <w:rPr>
          <w:rFonts w:eastAsia="Malgun Gothic"/>
          <w:iCs/>
          <w:szCs w:val="20"/>
          <w:lang w:eastAsia="ko-KR"/>
        </w:rPr>
        <w:t xml:space="preserve"> </w:t>
      </w:r>
      <w:r>
        <w:rPr>
          <w:rFonts w:eastAsia="Malgun Gothic"/>
          <w:iCs/>
          <w:szCs w:val="20"/>
          <w:lang w:eastAsia="ko-KR"/>
        </w:rPr>
        <w:t>for a SB</w:t>
      </w:r>
      <w:r w:rsidR="00306435">
        <w:rPr>
          <w:rFonts w:eastAsia="Malgun Gothic"/>
          <w:iCs/>
          <w:szCs w:val="20"/>
          <w:lang w:eastAsia="ko-KR"/>
        </w:rPr>
        <w:t>, the unquantized coefficient vector is given by</w:t>
      </w:r>
      <w:r w:rsidR="00306435" w:rsidRPr="00F77E43">
        <w:rPr>
          <w:rFonts w:eastAsia="Malgun Gothic" w:hint="eastAsia"/>
          <w:iCs/>
          <w:szCs w:val="20"/>
          <w:lang w:eastAsia="ko-KR"/>
        </w:rPr>
        <w:t xml:space="preserve"> </w:t>
      </w:r>
      <m:oMath>
        <m:sSup>
          <m:sSup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c</m:t>
            </m:r>
            <m:ctrlPr>
              <w:rPr>
                <w:rFonts w:ascii="Cambria Math" w:eastAsia="Malgun Gothic" w:hAnsi="Cambria Math"/>
                <w:b/>
                <w:i/>
                <w:iCs/>
                <w:szCs w:val="20"/>
                <w:lang w:eastAsia="ko-KR"/>
              </w:rPr>
            </m:ctrlPr>
          </m:e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*</m:t>
            </m:r>
          </m:sup>
        </m:sSup>
        <m:r>
          <w:rPr>
            <w:rFonts w:ascii="Cambria Math" w:eastAsia="Malgun Gothic" w:hAnsi="Cambria Math"/>
            <w:szCs w:val="20"/>
            <w:lang w:eastAsia="ko-KR"/>
          </w:rPr>
          <m:t>=</m:t>
        </m:r>
        <m:func>
          <m:func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szCs w:val="20"/>
                <w:lang w:eastAsia="ko-KR"/>
              </w:rPr>
              <m:t>arg</m:t>
            </m:r>
          </m:fName>
          <m:e>
            <m:func>
              <m:funcPr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="Malgun Gothic" w:hAnsi="Cambria Math"/>
                        <w:iCs/>
                        <w:szCs w:val="20"/>
                        <w:lang w:eastAsia="ko-KR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min</m:t>
                    </m:r>
                  </m:e>
                  <m:lim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c</m:t>
                    </m:r>
                  </m:lim>
                </m:limLow>
              </m:fName>
              <m:e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pPr>
                  <m:e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Cs w:val="20"/>
                            <w:lang w:eastAsia="ko-KR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e</m:t>
                        </m:r>
                        <m: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Bc</m:t>
                        </m:r>
                      </m:e>
                    </m:d>
                  </m:e>
                  <m:sup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2</m:t>
                    </m:r>
                  </m:sup>
                </m:sSup>
              </m:e>
            </m:func>
          </m:e>
        </m:func>
        <m:r>
          <w:rPr>
            <w:rFonts w:ascii="Cambria Math" w:eastAsia="Malgun Gothic" w:hAnsi="Cambria Math"/>
            <w:szCs w:val="20"/>
            <w:lang w:eastAsia="ko-KR"/>
          </w:rPr>
          <m:t>.</m:t>
        </m:r>
      </m:oMath>
      <w:r w:rsidR="00306435">
        <w:rPr>
          <w:rFonts w:eastAsia="Malgun Gothic"/>
          <w:iCs/>
          <w:szCs w:val="20"/>
          <w:lang w:eastAsia="ko-KR"/>
        </w:rPr>
        <w:t xml:space="preserve"> The resultant solution is obtained </w:t>
      </w:r>
      <w:r w:rsidR="00306435" w:rsidRPr="00F77E43">
        <w:rPr>
          <w:rFonts w:eastAsia="Malgun Gothic"/>
          <w:iCs/>
          <w:szCs w:val="20"/>
          <w:lang w:eastAsia="ko-KR"/>
        </w:rPr>
        <w:t xml:space="preserve">by pre-multiplying the dominant eigenvector </w:t>
      </w:r>
      <m:oMath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e</m:t>
        </m:r>
      </m:oMath>
      <w:r w:rsidR="00306435">
        <w:rPr>
          <w:rFonts w:eastAsia="Malgun Gothic"/>
          <w:iCs/>
          <w:szCs w:val="20"/>
          <w:lang w:eastAsia="ko-KR"/>
        </w:rPr>
        <w:t xml:space="preserve"> </w:t>
      </w:r>
      <w:r w:rsidR="00306435" w:rsidRPr="00F77E43">
        <w:rPr>
          <w:rFonts w:eastAsia="Malgun Gothic"/>
          <w:iCs/>
          <w:szCs w:val="20"/>
          <w:lang w:eastAsia="ko-KR"/>
        </w:rPr>
        <w:t xml:space="preserve">with the pseudo-inverse of the basis </w:t>
      </w:r>
      <w:r w:rsidR="00306435">
        <w:rPr>
          <w:rFonts w:eastAsia="Malgun Gothic"/>
          <w:iCs/>
          <w:szCs w:val="20"/>
          <w:lang w:eastAsia="ko-KR"/>
        </w:rPr>
        <w:t xml:space="preserve">matrix </w:t>
      </w:r>
      <w:r w:rsidR="00306435" w:rsidRPr="00306435">
        <w:rPr>
          <w:rFonts w:eastAsia="Malgun Gothic"/>
          <w:b/>
          <w:i/>
          <w:iCs/>
          <w:szCs w:val="20"/>
          <w:lang w:eastAsia="ko-KR"/>
        </w:rPr>
        <w:t>B</w:t>
      </w:r>
      <w:r w:rsidR="002C725F">
        <w:rPr>
          <w:rFonts w:eastAsia="Malgun Gothic"/>
          <w:iCs/>
          <w:szCs w:val="20"/>
          <w:lang w:eastAsia="ko-KR"/>
        </w:rPr>
        <w:t>, i.e.,</w:t>
      </w:r>
      <w:r w:rsidR="00306435" w:rsidRPr="00F77E43">
        <w:rPr>
          <w:rFonts w:eastAsia="Malgun Gothic"/>
          <w:iCs/>
          <w:szCs w:val="20"/>
          <w:lang w:eastAsia="ko-KR"/>
        </w:rPr>
        <w:t xml:space="preserve"> </w:t>
      </w:r>
      <m:oMath>
        <m:sSup>
          <m:sSup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c</m:t>
            </m:r>
            <m:ctrlPr>
              <w:rPr>
                <w:rFonts w:ascii="Cambria Math" w:eastAsia="Malgun Gothic" w:hAnsi="Cambria Math"/>
                <w:b/>
                <w:i/>
                <w:iCs/>
                <w:szCs w:val="20"/>
                <w:lang w:eastAsia="ko-KR"/>
              </w:rPr>
            </m:ctrlPr>
          </m:e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*</m:t>
            </m:r>
          </m:sup>
        </m:sSup>
        <m:r>
          <w:rPr>
            <w:rFonts w:ascii="Cambria Math" w:eastAsia="Malgun Gothic" w:hAnsi="Cambria Math"/>
            <w:szCs w:val="20"/>
            <w:lang w:eastAsia="ko-KR"/>
          </w:rPr>
          <m:t>=</m:t>
        </m:r>
        <m:sSup>
          <m:s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pPr>
          <m:e>
            <m:d>
              <m:dPr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B</m:t>
                    </m:r>
                  </m:e>
                  <m:sup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  <w:szCs w:val="20"/>
                    <w:lang w:eastAsia="ko-KR"/>
                  </w:rPr>
                  <m:t>B</m:t>
                </m:r>
              </m:e>
            </m:d>
          </m:e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-1</m:t>
            </m:r>
          </m:sup>
        </m:sSup>
        <m:sSup>
          <m:s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B</m:t>
            </m:r>
          </m:e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*</m:t>
            </m:r>
          </m:sup>
        </m:sSup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e</m:t>
        </m:r>
      </m:oMath>
      <w:r w:rsidR="00306435" w:rsidRPr="00F77E43">
        <w:rPr>
          <w:rFonts w:eastAsia="Malgun Gothic"/>
          <w:iCs/>
          <w:szCs w:val="20"/>
          <w:lang w:eastAsia="ko-KR"/>
        </w:rPr>
        <w:t>.</w:t>
      </w:r>
      <w:r w:rsidR="00306435" w:rsidRPr="00F77E43">
        <w:rPr>
          <w:rFonts w:eastAsia="Malgun Gothic" w:hint="eastAsia"/>
          <w:iCs/>
          <w:szCs w:val="20"/>
          <w:lang w:eastAsia="ko-KR"/>
        </w:rPr>
        <w:t xml:space="preserve"> </w:t>
      </w:r>
      <w:r>
        <w:rPr>
          <w:rFonts w:eastAsia="Malgun Gothic"/>
          <w:iCs/>
          <w:szCs w:val="20"/>
          <w:lang w:eastAsia="ko-KR"/>
        </w:rPr>
        <w:t xml:space="preserve">Note that for rank 2, the unquantized coefficient vectors are obtained for the two dominant eigenvectors assuming the same basis matrix </w:t>
      </w:r>
      <m:oMath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B.</m:t>
        </m:r>
      </m:oMath>
    </w:p>
    <w:p w:rsidR="009E695D" w:rsidRDefault="009E695D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:rsidR="00A107D3" w:rsidRDefault="00AE3B7B" w:rsidP="00EA41CD">
      <w:pPr>
        <w:spacing w:line="288" w:lineRule="auto"/>
        <w:ind w:right="14"/>
      </w:pPr>
      <w:r w:rsidRPr="00AE3B7B">
        <w:t xml:space="preserve">To </w:t>
      </w:r>
      <w:r w:rsidR="00D9135C">
        <w:t>evaluate</w:t>
      </w:r>
      <w:r w:rsidRPr="00AE3B7B">
        <w:t xml:space="preserve"> the performance of the </w:t>
      </w:r>
      <w:r w:rsidR="002C725F">
        <w:t xml:space="preserve">three types of LC </w:t>
      </w:r>
      <w:r w:rsidR="002C725F" w:rsidRPr="002C725F">
        <w:rPr>
          <w:b/>
        </w:rPr>
        <w:t>W</w:t>
      </w:r>
      <w:r w:rsidR="002C725F" w:rsidRPr="002C725F">
        <w:rPr>
          <w:vertAlign w:val="subscript"/>
        </w:rPr>
        <w:t>1</w:t>
      </w:r>
      <w:r w:rsidR="000F7A81">
        <w:t xml:space="preserve"> codebook</w:t>
      </w:r>
      <w:r w:rsidRPr="00AE3B7B">
        <w:t xml:space="preserve">, </w:t>
      </w:r>
      <w:r w:rsidR="000F7A81">
        <w:t>system</w:t>
      </w:r>
      <w:r w:rsidRPr="00AE3B7B">
        <w:t xml:space="preserve">-level simulation results are provided </w:t>
      </w:r>
      <w:r w:rsidR="00A107D3">
        <w:t>for the following codebooks:</w:t>
      </w:r>
    </w:p>
    <w:p w:rsidR="00AE3B7B" w:rsidRDefault="00A107D3" w:rsidP="00A107D3">
      <w:pPr>
        <w:pStyle w:val="ListParagraph"/>
        <w:numPr>
          <w:ilvl w:val="0"/>
          <w:numId w:val="20"/>
        </w:numPr>
        <w:spacing w:line="288" w:lineRule="auto"/>
        <w:ind w:right="14" w:firstLineChars="0"/>
      </w:pPr>
      <w:r>
        <w:rPr>
          <w:lang w:val="pt-BR"/>
        </w:rPr>
        <w:t xml:space="preserve">Reference: </w:t>
      </w:r>
      <w:r w:rsidR="00E92EF2">
        <w:t xml:space="preserve">Rel. 13 </w:t>
      </w:r>
      <w:r w:rsidR="00AE3B7B" w:rsidRPr="00AE3B7B">
        <w:t xml:space="preserve">Class A </w:t>
      </w:r>
      <w:r w:rsidR="00E92EF2">
        <w:t>codebook (and its extension to more than 16 ports)</w:t>
      </w:r>
      <w:r w:rsidR="0058131F">
        <w:t xml:space="preserve"> </w:t>
      </w:r>
      <w:r w:rsidR="00C75558">
        <w:t>with</w:t>
      </w:r>
      <w:r w:rsidR="00C75558" w:rsidRPr="00C75558">
        <w:t xml:space="preserve"> </w:t>
      </w:r>
      <w:r w:rsidR="00C75558">
        <w:t xml:space="preserve">UE-specific configuration of </w:t>
      </w:r>
      <w:r w:rsidR="00C75558" w:rsidRPr="00432922">
        <w:rPr>
          <w:i/>
        </w:rPr>
        <w:t>Codebook-Config</w:t>
      </w:r>
      <w:r w:rsidR="00C75558">
        <w:t xml:space="preserve"> = 2, 3, and 4</w:t>
      </w:r>
      <w:r w:rsidR="00AE3B7B" w:rsidRPr="00AE3B7B">
        <w:t xml:space="preserve"> </w:t>
      </w:r>
    </w:p>
    <w:p w:rsidR="00A107D3" w:rsidRPr="00AE3B7B" w:rsidRDefault="00A107D3" w:rsidP="00A107D3">
      <w:pPr>
        <w:pStyle w:val="ListParagraph"/>
        <w:numPr>
          <w:ilvl w:val="0"/>
          <w:numId w:val="20"/>
        </w:numPr>
        <w:spacing w:line="288" w:lineRule="auto"/>
        <w:ind w:right="14" w:firstLineChars="0"/>
      </w:pPr>
      <w:r>
        <w:t xml:space="preserve">LC codebook </w:t>
      </w:r>
      <w:r w:rsidR="00432922">
        <w:t xml:space="preserve">with Rel. 13 Class A rank 1 </w:t>
      </w:r>
      <w:r w:rsidR="00432922" w:rsidRPr="00A107D3">
        <w:rPr>
          <w:b/>
        </w:rPr>
        <w:t>W</w:t>
      </w:r>
      <w:r w:rsidR="00432922" w:rsidRPr="00A107D3">
        <w:rPr>
          <w:vertAlign w:val="subscript"/>
        </w:rPr>
        <w:t>1</w:t>
      </w:r>
      <w:r w:rsidR="00432922">
        <w:t xml:space="preserve"> codebook </w:t>
      </w:r>
      <w:r w:rsidR="008E3331">
        <w:t xml:space="preserve">as basis </w:t>
      </w:r>
      <w:r>
        <w:t xml:space="preserve">and UE-specific configuration of </w:t>
      </w:r>
      <w:r w:rsidRPr="00432922">
        <w:rPr>
          <w:i/>
        </w:rPr>
        <w:t>Codebook-Config</w:t>
      </w:r>
      <w:r>
        <w:t xml:space="preserve"> = 2, 3, and 4</w:t>
      </w:r>
    </w:p>
    <w:p w:rsidR="00A107D3" w:rsidRPr="00AE3B7B" w:rsidRDefault="00A107D3" w:rsidP="00A107D3">
      <w:pPr>
        <w:pStyle w:val="ListParagraph"/>
        <w:numPr>
          <w:ilvl w:val="0"/>
          <w:numId w:val="20"/>
        </w:numPr>
        <w:spacing w:line="288" w:lineRule="auto"/>
        <w:ind w:right="14" w:firstLineChars="0"/>
      </w:pPr>
      <w:r>
        <w:lastRenderedPageBreak/>
        <w:t xml:space="preserve">LC </w:t>
      </w:r>
      <w:r w:rsidR="00432922">
        <w:t xml:space="preserve">codebook with Rel. 13 Class A rank 7 </w:t>
      </w:r>
      <w:r w:rsidR="00432922" w:rsidRPr="00A107D3">
        <w:rPr>
          <w:b/>
        </w:rPr>
        <w:t>W</w:t>
      </w:r>
      <w:r w:rsidR="00432922" w:rsidRPr="00A107D3">
        <w:rPr>
          <w:vertAlign w:val="subscript"/>
        </w:rPr>
        <w:t>1</w:t>
      </w:r>
      <w:r w:rsidR="00432922">
        <w:t xml:space="preserve"> codebook</w:t>
      </w:r>
      <w:r w:rsidR="008E3331">
        <w:t xml:space="preserve"> as basis</w:t>
      </w:r>
      <w:r w:rsidR="00432922">
        <w:t xml:space="preserve"> </w:t>
      </w:r>
      <w:r>
        <w:t xml:space="preserve">and UE-specific configuration of </w:t>
      </w:r>
      <w:r w:rsidRPr="00432922">
        <w:rPr>
          <w:i/>
        </w:rPr>
        <w:t>Codebook-Config</w:t>
      </w:r>
      <w:r>
        <w:t xml:space="preserve"> = 2, 3, and 4</w:t>
      </w:r>
    </w:p>
    <w:p w:rsidR="00A107D3" w:rsidRDefault="00A107D3" w:rsidP="00A107D3">
      <w:pPr>
        <w:pStyle w:val="ListParagraph"/>
        <w:numPr>
          <w:ilvl w:val="0"/>
          <w:numId w:val="20"/>
        </w:numPr>
        <w:spacing w:line="288" w:lineRule="auto"/>
        <w:ind w:right="14" w:firstLineChars="0"/>
      </w:pPr>
      <w:r>
        <w:t xml:space="preserve">LC codebook with unrestricted orthogonal </w:t>
      </w:r>
      <w:r w:rsidRPr="00A107D3">
        <w:rPr>
          <w:b/>
        </w:rPr>
        <w:t>W</w:t>
      </w:r>
      <w:r w:rsidRPr="00A107D3">
        <w:rPr>
          <w:vertAlign w:val="subscript"/>
        </w:rPr>
        <w:t>1</w:t>
      </w:r>
      <w:r>
        <w:t xml:space="preserve"> codebook</w:t>
      </w:r>
    </w:p>
    <w:p w:rsidR="00A107D3" w:rsidRPr="00AE3B7B" w:rsidRDefault="00A107D3" w:rsidP="00A107D3">
      <w:pPr>
        <w:pStyle w:val="ListParagraph"/>
        <w:numPr>
          <w:ilvl w:val="0"/>
          <w:numId w:val="20"/>
        </w:numPr>
        <w:spacing w:line="288" w:lineRule="auto"/>
        <w:ind w:right="14" w:firstLineChars="0"/>
      </w:pPr>
      <w:r>
        <w:t>Ideal: dominant eigenvectors are known to the eNB.</w:t>
      </w:r>
    </w:p>
    <w:p w:rsidR="008107BF" w:rsidRPr="00A53251" w:rsidRDefault="00AE3B7B" w:rsidP="00101AD5">
      <w:pPr>
        <w:spacing w:line="288" w:lineRule="auto"/>
        <w:ind w:right="14" w:firstLine="450"/>
        <w:rPr>
          <w:i/>
          <w:szCs w:val="20"/>
        </w:rPr>
      </w:pPr>
      <w:r w:rsidRPr="00AE3B7B">
        <w:t xml:space="preserve">The </w:t>
      </w:r>
      <w:r w:rsidRPr="00AE3B7B">
        <w:rPr>
          <w:rFonts w:hint="eastAsia"/>
        </w:rPr>
        <w:t xml:space="preserve">non-full-buffer system-level </w:t>
      </w:r>
      <w:r w:rsidRPr="00AE3B7B">
        <w:t>e</w:t>
      </w:r>
      <w:r w:rsidRPr="00AE3B7B">
        <w:rPr>
          <w:rFonts w:hint="eastAsia"/>
        </w:rPr>
        <w:t xml:space="preserve">valuation </w:t>
      </w:r>
      <w:r w:rsidRPr="00AE3B7B">
        <w:t>is</w:t>
      </w:r>
      <w:r w:rsidRPr="00AE3B7B">
        <w:rPr>
          <w:rFonts w:hint="eastAsia"/>
        </w:rPr>
        <w:t xml:space="preserve"> </w:t>
      </w:r>
      <w:r w:rsidRPr="00AE3B7B">
        <w:t>carried out for</w:t>
      </w:r>
      <w:r w:rsidRPr="00AE3B7B">
        <w:rPr>
          <w:rFonts w:hint="eastAsia"/>
        </w:rPr>
        <w:t xml:space="preserve"> UMi-2GHz</w:t>
      </w:r>
      <w:r w:rsidRPr="00AE3B7B">
        <w:t xml:space="preserve"> channel model</w:t>
      </w:r>
      <w:r w:rsidRPr="00AE3B7B">
        <w:rPr>
          <w:rFonts w:hint="eastAsia"/>
        </w:rPr>
        <w:t xml:space="preserve"> in </w:t>
      </w:r>
      <w:r w:rsidR="002C725F">
        <w:t>medium (5</w:t>
      </w:r>
      <w:r w:rsidRPr="00AE3B7B">
        <w:t>0% targ</w:t>
      </w:r>
      <w:r w:rsidR="002C725F">
        <w:t>et RU) traffic loading scenario</w:t>
      </w:r>
      <w:r w:rsidRPr="00AE3B7B">
        <w:rPr>
          <w:rFonts w:hint="eastAsia"/>
        </w:rPr>
        <w:t>.</w:t>
      </w:r>
      <w:r w:rsidRPr="00AE3B7B">
        <w:t xml:space="preserve"> The detailed results can be found in </w:t>
      </w:r>
      <w:r w:rsidRPr="00AE3B7B">
        <w:fldChar w:fldCharType="begin"/>
      </w:r>
      <w:r w:rsidRPr="00AE3B7B">
        <w:instrText xml:space="preserve"> REF _Ref450753763 \h </w:instrText>
      </w:r>
      <w:r w:rsidRPr="00AE3B7B">
        <w:fldChar w:fldCharType="separate"/>
      </w:r>
      <w:r w:rsidR="00A107D3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A107D3">
        <w:rPr>
          <w:rFonts w:eastAsia="MS Mincho"/>
          <w:b/>
          <w:noProof/>
          <w:szCs w:val="20"/>
          <w:lang w:val="en-GB" w:eastAsia="en-US"/>
        </w:rPr>
        <w:t>3</w:t>
      </w:r>
      <w:r w:rsidRPr="00AE3B7B">
        <w:fldChar w:fldCharType="end"/>
      </w:r>
      <w:r w:rsidRPr="00AE3B7B">
        <w:t xml:space="preserve"> </w:t>
      </w:r>
      <w:r w:rsidR="00A107D3">
        <w:t xml:space="preserve">and </w:t>
      </w:r>
      <w:r w:rsidR="00A107D3">
        <w:fldChar w:fldCharType="begin"/>
      </w:r>
      <w:r w:rsidR="00A107D3">
        <w:instrText xml:space="preserve"> REF _Ref462439149 \h </w:instrText>
      </w:r>
      <w:r w:rsidR="00A107D3">
        <w:fldChar w:fldCharType="separate"/>
      </w:r>
      <w:r w:rsidR="00A107D3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A107D3">
        <w:rPr>
          <w:rFonts w:eastAsia="MS Mincho"/>
          <w:b/>
          <w:noProof/>
          <w:szCs w:val="20"/>
          <w:lang w:val="en-GB" w:eastAsia="en-US"/>
        </w:rPr>
        <w:t>4</w:t>
      </w:r>
      <w:r w:rsidR="00A107D3">
        <w:fldChar w:fldCharType="end"/>
      </w:r>
      <w:r w:rsidR="00A107D3">
        <w:t xml:space="preserve"> </w:t>
      </w:r>
      <w:r w:rsidRPr="00AE3B7B">
        <w:t>in the Appendix</w:t>
      </w:r>
      <w:r w:rsidR="00A107D3">
        <w:t xml:space="preserve"> for rank 1 and rank 2, respectively</w:t>
      </w:r>
      <w:r w:rsidRPr="00AE3B7B">
        <w:t>. The results are provided for 32 antenna ports with</w:t>
      </w:r>
      <w:r w:rsidR="00D00B4F">
        <w:t xml:space="preserve"> </w:t>
      </w:r>
      <w:r w:rsidRPr="00AE3B7B">
        <w:t>(</w:t>
      </w:r>
      <w:r w:rsidRPr="00AE3B7B">
        <w:rPr>
          <w:i/>
        </w:rPr>
        <w:t>N</w:t>
      </w:r>
      <w:r w:rsidRPr="00AE3B7B">
        <w:rPr>
          <w:vertAlign w:val="subscript"/>
        </w:rPr>
        <w:t>1</w:t>
      </w:r>
      <w:r w:rsidRPr="00AE3B7B">
        <w:t>,</w:t>
      </w:r>
      <w:r w:rsidRPr="00AE3B7B">
        <w:rPr>
          <w:i/>
        </w:rPr>
        <w:t>N</w:t>
      </w:r>
      <w:r w:rsidRPr="00AE3B7B">
        <w:rPr>
          <w:vertAlign w:val="subscript"/>
        </w:rPr>
        <w:t>2</w:t>
      </w:r>
      <w:r w:rsidRPr="00AE3B7B">
        <w:rPr>
          <w:rFonts w:hint="eastAsia"/>
        </w:rPr>
        <w:t xml:space="preserve">) = </w:t>
      </w:r>
      <w:r w:rsidR="002C725F">
        <w:t>(4,4)</w:t>
      </w:r>
      <w:r w:rsidRPr="00AE3B7B">
        <w:t>.</w:t>
      </w:r>
      <w:r w:rsidRPr="00AE3B7B">
        <w:rPr>
          <w:rFonts w:hint="eastAsia"/>
        </w:rPr>
        <w:t xml:space="preserve"> </w:t>
      </w:r>
      <w:r w:rsidRPr="00AE3B7B">
        <w:t>Here, we assume that the first dimension is horizontal and the second dimension is vertical. The downtilt angles in the elevation d</w:t>
      </w:r>
      <w:r w:rsidR="00060036">
        <w:t>omain are chosen according to [4</w:t>
      </w:r>
      <w:r w:rsidRPr="00AE3B7B">
        <w:t xml:space="preserve">]. In these simulations, </w:t>
      </w:r>
      <w:r w:rsidRPr="00AE3B7B">
        <w:rPr>
          <w:rFonts w:hint="eastAsia"/>
        </w:rPr>
        <w:t xml:space="preserve">full-port </w:t>
      </w:r>
      <w:r w:rsidRPr="00AE3B7B">
        <w:t>non-</w:t>
      </w:r>
      <w:r w:rsidRPr="00AE3B7B">
        <w:rPr>
          <w:rFonts w:hint="eastAsia"/>
        </w:rPr>
        <w:t xml:space="preserve">precoded CSI-RS </w:t>
      </w:r>
      <w:r w:rsidRPr="00AE3B7B">
        <w:t>is used</w:t>
      </w:r>
      <w:r w:rsidRPr="00AE3B7B">
        <w:rPr>
          <w:rFonts w:hint="eastAsia"/>
        </w:rPr>
        <w:t xml:space="preserve"> for CSI estimation, and the corresponding CSI-RS overhead is taken into account in the final throughput calculation.</w:t>
      </w:r>
      <w:r w:rsidRPr="00AE3B7B">
        <w:t xml:space="preserve"> </w:t>
      </w:r>
      <w:r w:rsidRPr="00AE3B7B">
        <w:rPr>
          <w:rFonts w:hint="eastAsia"/>
        </w:rPr>
        <w:t xml:space="preserve">Cell association </w:t>
      </w:r>
      <w:r w:rsidRPr="00AE3B7B">
        <w:t>antenna</w:t>
      </w:r>
      <w:r w:rsidRPr="00AE3B7B">
        <w:rPr>
          <w:rFonts w:hint="eastAsia"/>
        </w:rPr>
        <w:t xml:space="preserve"> pattern is approximated by one-TXRU pattern, and proportional fair scheduling (max 4 layers per time-frequency resource) have been used. </w:t>
      </w:r>
      <w:r w:rsidRPr="00AE3B7B">
        <w:t xml:space="preserve">For MU-MIMO, </w:t>
      </w:r>
      <w:r w:rsidRPr="00AE3B7B">
        <w:rPr>
          <w:rFonts w:hint="eastAsia"/>
        </w:rPr>
        <w:t xml:space="preserve">SLNR precoding </w:t>
      </w:r>
      <w:r w:rsidRPr="00AE3B7B">
        <w:t xml:space="preserve">is considered. The relevant simulation parameters are enlisted in </w:t>
      </w:r>
      <w:r w:rsidRPr="00AE3B7B">
        <w:fldChar w:fldCharType="begin"/>
      </w:r>
      <w:r w:rsidRPr="00AE3B7B">
        <w:instrText xml:space="preserve"> REF _Ref450753651 \h </w:instrText>
      </w:r>
      <w:r w:rsidRPr="00AE3B7B">
        <w:fldChar w:fldCharType="separate"/>
      </w:r>
      <w:r w:rsidR="00A107D3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A107D3">
        <w:rPr>
          <w:rFonts w:eastAsia="MS Mincho"/>
          <w:b/>
          <w:noProof/>
          <w:szCs w:val="20"/>
          <w:lang w:val="en-GB" w:eastAsia="en-US"/>
        </w:rPr>
        <w:t>2</w:t>
      </w:r>
      <w:r w:rsidRPr="00AE3B7B">
        <w:fldChar w:fldCharType="end"/>
      </w:r>
      <w:r w:rsidRPr="00AE3B7B">
        <w:t xml:space="preserve">. </w:t>
      </w:r>
      <w:r w:rsidRPr="00AE3B7B">
        <w:rPr>
          <w:rFonts w:hint="eastAsia"/>
        </w:rPr>
        <w:t xml:space="preserve">The rest </w:t>
      </w:r>
      <w:r w:rsidRPr="00A53251">
        <w:rPr>
          <w:rFonts w:hint="eastAsia"/>
          <w:szCs w:val="20"/>
        </w:rPr>
        <w:t xml:space="preserve">of the simulation assumption is according </w:t>
      </w:r>
      <w:r w:rsidR="00060036" w:rsidRPr="00A53251">
        <w:rPr>
          <w:szCs w:val="20"/>
        </w:rPr>
        <w:t>to [4</w:t>
      </w:r>
      <w:r w:rsidRPr="00A53251">
        <w:rPr>
          <w:szCs w:val="20"/>
        </w:rPr>
        <w:t>].</w:t>
      </w:r>
      <w:r w:rsidR="00101AD5" w:rsidRPr="00A53251">
        <w:rPr>
          <w:szCs w:val="20"/>
        </w:rPr>
        <w:t xml:space="preserve"> </w:t>
      </w:r>
      <w:r w:rsidR="00527864">
        <w:rPr>
          <w:szCs w:val="20"/>
        </w:rPr>
        <w:t xml:space="preserve">The performance gains </w:t>
      </w:r>
      <w:r w:rsidR="008E3331">
        <w:rPr>
          <w:szCs w:val="20"/>
        </w:rPr>
        <w:t>for</w:t>
      </w:r>
      <w:r w:rsidR="00527864">
        <w:rPr>
          <w:szCs w:val="20"/>
        </w:rPr>
        <w:t xml:space="preserve"> the above-mentioned codebooks</w:t>
      </w:r>
      <w:r w:rsidRPr="00A53251">
        <w:rPr>
          <w:szCs w:val="20"/>
        </w:rPr>
        <w:t xml:space="preserve"> are summarized in</w:t>
      </w:r>
      <w:r w:rsidR="00527864">
        <w:rPr>
          <w:szCs w:val="20"/>
        </w:rPr>
        <w:t xml:space="preserve"> </w:t>
      </w:r>
      <w:r w:rsidR="00527864">
        <w:rPr>
          <w:szCs w:val="20"/>
        </w:rPr>
        <w:fldChar w:fldCharType="begin"/>
      </w:r>
      <w:r w:rsidR="00527864">
        <w:rPr>
          <w:szCs w:val="20"/>
        </w:rPr>
        <w:instrText xml:space="preserve"> REF _Ref462439294 \h </w:instrText>
      </w:r>
      <w:r w:rsidR="00527864">
        <w:rPr>
          <w:szCs w:val="20"/>
        </w:rPr>
      </w:r>
      <w:r w:rsidR="00527864">
        <w:rPr>
          <w:szCs w:val="20"/>
        </w:rPr>
        <w:fldChar w:fldCharType="separate"/>
      </w:r>
      <w:r w:rsidR="00527864">
        <w:t xml:space="preserve">Figure </w:t>
      </w:r>
      <w:r w:rsidR="00527864">
        <w:rPr>
          <w:noProof/>
        </w:rPr>
        <w:t>5</w:t>
      </w:r>
      <w:r w:rsidR="00527864">
        <w:rPr>
          <w:szCs w:val="20"/>
        </w:rPr>
        <w:fldChar w:fldCharType="end"/>
      </w:r>
      <w:r w:rsidR="00527864">
        <w:rPr>
          <w:szCs w:val="20"/>
        </w:rPr>
        <w:t xml:space="preserve"> and </w:t>
      </w:r>
      <w:r w:rsidR="00527864">
        <w:rPr>
          <w:szCs w:val="20"/>
        </w:rPr>
        <w:fldChar w:fldCharType="begin"/>
      </w:r>
      <w:r w:rsidR="00527864">
        <w:rPr>
          <w:szCs w:val="20"/>
        </w:rPr>
        <w:instrText xml:space="preserve"> REF _Ref462439295 \h </w:instrText>
      </w:r>
      <w:r w:rsidR="00527864">
        <w:rPr>
          <w:szCs w:val="20"/>
        </w:rPr>
      </w:r>
      <w:r w:rsidR="00527864">
        <w:rPr>
          <w:szCs w:val="20"/>
        </w:rPr>
        <w:fldChar w:fldCharType="separate"/>
      </w:r>
      <w:r w:rsidR="00527864">
        <w:t xml:space="preserve">Figure </w:t>
      </w:r>
      <w:r w:rsidR="00527864">
        <w:rPr>
          <w:noProof/>
        </w:rPr>
        <w:t>6</w:t>
      </w:r>
      <w:r w:rsidR="00527864">
        <w:rPr>
          <w:szCs w:val="20"/>
        </w:rPr>
        <w:fldChar w:fldCharType="end"/>
      </w:r>
      <w:r w:rsidR="00527864">
        <w:rPr>
          <w:szCs w:val="20"/>
        </w:rPr>
        <w:t>.</w:t>
      </w:r>
      <w:r w:rsidRPr="00A53251">
        <w:rPr>
          <w:szCs w:val="20"/>
        </w:rPr>
        <w:t xml:space="preserve"> </w:t>
      </w:r>
    </w:p>
    <w:p w:rsidR="0058131F" w:rsidRDefault="000B3A45" w:rsidP="0058131F">
      <w:pPr>
        <w:keepNext/>
        <w:spacing w:line="288" w:lineRule="auto"/>
        <w:jc w:val="center"/>
      </w:pPr>
      <w:r w:rsidRPr="00AE3B7B">
        <w:rPr>
          <w:noProof/>
          <w:szCs w:val="20"/>
          <w:lang w:eastAsia="en-US"/>
        </w:rPr>
        <w:drawing>
          <wp:inline distT="0" distB="0" distL="0" distR="0" wp14:anchorId="778B69CF" wp14:editId="3A6724B5">
            <wp:extent cx="5106572" cy="3004185"/>
            <wp:effectExtent l="0" t="0" r="18415" b="571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B3A45" w:rsidRPr="00AE3B7B" w:rsidRDefault="0058131F" w:rsidP="0058131F">
      <w:pPr>
        <w:pStyle w:val="Caption"/>
        <w:jc w:val="center"/>
        <w:sectPr w:rsidR="000B3A45" w:rsidRPr="00AE3B7B" w:rsidSect="000B3A45">
          <w:headerReference w:type="default" r:id="rId17"/>
          <w:footerReference w:type="even" r:id="rId18"/>
          <w:footerReference w:type="default" r:id="rId19"/>
          <w:pgSz w:w="11906" w:h="16838"/>
          <w:pgMar w:top="1440" w:right="1556" w:bottom="1440" w:left="1080" w:header="851" w:footer="992" w:gutter="0"/>
          <w:cols w:space="720"/>
          <w:docGrid w:type="lines" w:linePitch="312"/>
        </w:sectPr>
      </w:pPr>
      <w:bookmarkStart w:id="9" w:name="_Ref4624392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07D3">
        <w:rPr>
          <w:noProof/>
        </w:rPr>
        <w:t>5</w:t>
      </w:r>
      <w:r>
        <w:fldChar w:fldCharType="end"/>
      </w:r>
      <w:bookmarkEnd w:id="9"/>
      <w:r>
        <w:t xml:space="preserve">: </w:t>
      </w:r>
      <w:r w:rsidR="00721DB3">
        <w:t>Performance gain for r</w:t>
      </w:r>
      <w:r>
        <w:t>ank 1</w:t>
      </w:r>
    </w:p>
    <w:p w:rsidR="006E5FE2" w:rsidRDefault="006E5FE2" w:rsidP="009E7A7E">
      <w:pPr>
        <w:spacing w:after="0"/>
        <w:ind w:left="-720"/>
        <w:jc w:val="center"/>
        <w:rPr>
          <w:b/>
          <w:bCs/>
          <w:sz w:val="16"/>
          <w:szCs w:val="20"/>
        </w:rPr>
        <w:sectPr w:rsidR="006E5FE2" w:rsidSect="006E5FE2">
          <w:headerReference w:type="default" r:id="rId20"/>
          <w:footerReference w:type="even" r:id="rId21"/>
          <w:footerReference w:type="default" r:id="rId22"/>
          <w:type w:val="continuous"/>
          <w:pgSz w:w="11906" w:h="16838"/>
          <w:pgMar w:top="1440" w:right="1800" w:bottom="1440" w:left="1800" w:header="851" w:footer="992" w:gutter="0"/>
          <w:cols w:num="3" w:space="720"/>
          <w:docGrid w:type="lines" w:linePitch="312"/>
        </w:sectPr>
      </w:pPr>
    </w:p>
    <w:p w:rsidR="0058131F" w:rsidRDefault="003030D4" w:rsidP="0058131F">
      <w:pPr>
        <w:keepNext/>
        <w:spacing w:before="0" w:after="0"/>
        <w:ind w:left="-720"/>
        <w:jc w:val="center"/>
      </w:pPr>
      <w:r w:rsidRPr="00AE3B7B">
        <w:rPr>
          <w:noProof/>
          <w:szCs w:val="20"/>
          <w:lang w:eastAsia="en-US"/>
        </w:rPr>
        <w:lastRenderedPageBreak/>
        <w:drawing>
          <wp:inline distT="0" distB="0" distL="0" distR="0" wp14:anchorId="21F80CFF" wp14:editId="441752ED">
            <wp:extent cx="5085471" cy="2947035"/>
            <wp:effectExtent l="0" t="0" r="1270" b="5715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030D4" w:rsidRDefault="0058131F" w:rsidP="0078372A">
      <w:pPr>
        <w:pStyle w:val="Caption"/>
        <w:ind w:left="-720"/>
        <w:jc w:val="center"/>
      </w:pPr>
      <w:bookmarkStart w:id="10" w:name="_Ref4624392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07D3">
        <w:rPr>
          <w:noProof/>
        </w:rPr>
        <w:t>6</w:t>
      </w:r>
      <w:r>
        <w:fldChar w:fldCharType="end"/>
      </w:r>
      <w:bookmarkEnd w:id="10"/>
      <w:r>
        <w:t xml:space="preserve">: </w:t>
      </w:r>
      <w:r w:rsidR="00721DB3">
        <w:t>Performance gain for r</w:t>
      </w:r>
      <w:r>
        <w:t>ank 2</w:t>
      </w:r>
    </w:p>
    <w:p w:rsidR="00721DB3" w:rsidRPr="00721DB3" w:rsidRDefault="00721DB3" w:rsidP="002905E0">
      <w:pPr>
        <w:spacing w:line="288" w:lineRule="auto"/>
        <w:ind w:left="-270" w:hanging="450"/>
      </w:pPr>
      <w:r w:rsidRPr="00721DB3">
        <w:t>Based on these simulation</w:t>
      </w:r>
      <w:r w:rsidR="00052FBA">
        <w:t xml:space="preserve"> results</w:t>
      </w:r>
      <w:r w:rsidRPr="00721DB3">
        <w:t>, we make the following observation.</w:t>
      </w:r>
    </w:p>
    <w:p w:rsidR="00052FBA" w:rsidRDefault="002905E0" w:rsidP="0047128C">
      <w:pPr>
        <w:spacing w:line="288" w:lineRule="auto"/>
        <w:ind w:left="-720"/>
        <w:rPr>
          <w:i/>
        </w:rPr>
      </w:pPr>
      <w:r w:rsidRPr="00AE3B7B">
        <w:rPr>
          <w:b/>
          <w:i/>
        </w:rPr>
        <w:t>Obse</w:t>
      </w:r>
      <w:r w:rsidR="00721DB3">
        <w:rPr>
          <w:b/>
          <w:i/>
        </w:rPr>
        <w:t>rvation</w:t>
      </w:r>
      <w:r w:rsidRPr="00AE3B7B">
        <w:rPr>
          <w:i/>
        </w:rPr>
        <w:t>:</w:t>
      </w:r>
      <w:r w:rsidR="003F62C1">
        <w:rPr>
          <w:i/>
        </w:rPr>
        <w:t xml:space="preserve"> </w:t>
      </w:r>
    </w:p>
    <w:p w:rsidR="00052FBA" w:rsidRPr="00052FBA" w:rsidRDefault="00534814" w:rsidP="00CD5F0B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szCs w:val="20"/>
        </w:rPr>
      </w:pPr>
      <w:r>
        <w:rPr>
          <w:i/>
        </w:rPr>
        <w:t xml:space="preserve">There </w:t>
      </w:r>
      <w:r w:rsidR="003F62C1" w:rsidRPr="00052FBA">
        <w:rPr>
          <w:i/>
        </w:rPr>
        <w:t>is no significant performance difference</w:t>
      </w:r>
      <w:r w:rsidR="00913036" w:rsidRPr="00052FBA">
        <w:rPr>
          <w:i/>
        </w:rPr>
        <w:t xml:space="preserve"> between</w:t>
      </w:r>
      <w:r w:rsidR="003F62C1" w:rsidRPr="00052FBA">
        <w:rPr>
          <w:i/>
        </w:rPr>
        <w:t xml:space="preserve"> </w:t>
      </w:r>
      <w:r w:rsidR="00913036" w:rsidRPr="00052FBA">
        <w:rPr>
          <w:i/>
        </w:rPr>
        <w:t xml:space="preserve">Rel. 13 </w:t>
      </w:r>
      <w:r w:rsidR="00797996" w:rsidRPr="00052FBA">
        <w:rPr>
          <w:i/>
        </w:rPr>
        <w:t xml:space="preserve">Class A </w:t>
      </w:r>
      <w:r w:rsidR="00797996" w:rsidRPr="0078372A">
        <w:rPr>
          <w:b/>
          <w:i/>
        </w:rPr>
        <w:t>W</w:t>
      </w:r>
      <w:r w:rsidR="00797996" w:rsidRPr="0078372A">
        <w:rPr>
          <w:i/>
          <w:vertAlign w:val="subscript"/>
        </w:rPr>
        <w:t>1</w:t>
      </w:r>
      <w:r w:rsidR="00797996" w:rsidRPr="00052FBA">
        <w:rPr>
          <w:i/>
        </w:rPr>
        <w:t xml:space="preserve"> basis</w:t>
      </w:r>
      <w:r w:rsidR="0047128C" w:rsidRPr="00052FBA">
        <w:rPr>
          <w:i/>
        </w:rPr>
        <w:t xml:space="preserve"> and </w:t>
      </w:r>
      <w:r w:rsidR="00797996" w:rsidRPr="00052FBA">
        <w:rPr>
          <w:i/>
        </w:rPr>
        <w:t xml:space="preserve">unrestricted orthogonal </w:t>
      </w:r>
      <w:r w:rsidRPr="00534814">
        <w:rPr>
          <w:b/>
          <w:i/>
        </w:rPr>
        <w:t xml:space="preserve"> </w:t>
      </w:r>
      <w:r w:rsidRPr="00A03F0A">
        <w:rPr>
          <w:b/>
          <w:i/>
        </w:rPr>
        <w:t>W</w:t>
      </w:r>
      <w:r w:rsidRPr="00A03F0A">
        <w:rPr>
          <w:i/>
          <w:vertAlign w:val="subscript"/>
        </w:rPr>
        <w:t>1</w:t>
      </w:r>
      <w:r w:rsidR="00797996" w:rsidRPr="00052FBA">
        <w:rPr>
          <w:i/>
        </w:rPr>
        <w:t xml:space="preserve"> basis</w:t>
      </w:r>
      <w:r>
        <w:rPr>
          <w:i/>
        </w:rPr>
        <w:t>.</w:t>
      </w:r>
    </w:p>
    <w:p w:rsidR="00913036" w:rsidRPr="00052FBA" w:rsidRDefault="00534814" w:rsidP="00052FBA">
      <w:pPr>
        <w:pStyle w:val="ListParagraph"/>
        <w:keepNext/>
        <w:numPr>
          <w:ilvl w:val="1"/>
          <w:numId w:val="9"/>
        </w:numPr>
        <w:spacing w:line="288" w:lineRule="auto"/>
        <w:ind w:firstLineChars="0"/>
        <w:rPr>
          <w:szCs w:val="20"/>
        </w:rPr>
      </w:pPr>
      <w:r>
        <w:rPr>
          <w:i/>
        </w:rPr>
        <w:t xml:space="preserve">For rank 1, </w:t>
      </w:r>
      <w:r w:rsidR="003F62C1" w:rsidRPr="00052FBA">
        <w:rPr>
          <w:i/>
        </w:rPr>
        <w:t>~1% performance gap</w:t>
      </w:r>
      <w:r w:rsidR="00797996" w:rsidRPr="00052FBA">
        <w:rPr>
          <w:i/>
        </w:rPr>
        <w:t xml:space="preserve"> in avg. UPT,</w:t>
      </w:r>
      <w:r w:rsidR="003F62C1" w:rsidRPr="00052FBA">
        <w:rPr>
          <w:i/>
        </w:rPr>
        <w:t xml:space="preserve"> and</w:t>
      </w:r>
      <w:r w:rsidR="00797996" w:rsidRPr="00052FBA">
        <w:rPr>
          <w:i/>
        </w:rPr>
        <w:t xml:space="preserve"> ~2</w:t>
      </w:r>
      <w:r w:rsidR="003F62C1" w:rsidRPr="00052FBA">
        <w:rPr>
          <w:i/>
        </w:rPr>
        <w:t>~</w:t>
      </w:r>
      <w:r w:rsidR="00A26C8F">
        <w:rPr>
          <w:i/>
        </w:rPr>
        <w:t>5</w:t>
      </w:r>
      <w:r w:rsidR="003F62C1" w:rsidRPr="00052FBA">
        <w:rPr>
          <w:i/>
        </w:rPr>
        <w:t xml:space="preserve">% performance </w:t>
      </w:r>
      <w:r w:rsidR="00797996" w:rsidRPr="00052FBA">
        <w:rPr>
          <w:i/>
        </w:rPr>
        <w:t xml:space="preserve">gap in 5% UPT. </w:t>
      </w:r>
      <w:r w:rsidR="003F62C1" w:rsidRPr="00052FBA">
        <w:rPr>
          <w:i/>
        </w:rPr>
        <w:t xml:space="preserve"> </w:t>
      </w:r>
    </w:p>
    <w:p w:rsidR="002905E0" w:rsidRPr="0078372A" w:rsidRDefault="00534814" w:rsidP="00052FBA">
      <w:pPr>
        <w:pStyle w:val="ListParagraph"/>
        <w:keepNext/>
        <w:numPr>
          <w:ilvl w:val="1"/>
          <w:numId w:val="9"/>
        </w:numPr>
        <w:spacing w:line="288" w:lineRule="auto"/>
        <w:ind w:firstLineChars="0"/>
        <w:rPr>
          <w:szCs w:val="20"/>
        </w:rPr>
      </w:pPr>
      <w:r>
        <w:rPr>
          <w:i/>
        </w:rPr>
        <w:t xml:space="preserve">For rank 2, </w:t>
      </w:r>
      <w:r w:rsidR="00913036" w:rsidRPr="00797996">
        <w:rPr>
          <w:i/>
        </w:rPr>
        <w:t>~</w:t>
      </w:r>
      <w:r w:rsidR="00913036">
        <w:rPr>
          <w:i/>
        </w:rPr>
        <w:t>4-6</w:t>
      </w:r>
      <w:r w:rsidR="00913036" w:rsidRPr="00797996">
        <w:rPr>
          <w:i/>
        </w:rPr>
        <w:t>% performance gap</w:t>
      </w:r>
      <w:r w:rsidR="00913036">
        <w:rPr>
          <w:i/>
        </w:rPr>
        <w:t xml:space="preserve"> in avg. UPT,</w:t>
      </w:r>
      <w:r w:rsidR="00913036" w:rsidRPr="00797996">
        <w:rPr>
          <w:i/>
        </w:rPr>
        <w:t xml:space="preserve"> and</w:t>
      </w:r>
      <w:r w:rsidR="00913036">
        <w:rPr>
          <w:i/>
        </w:rPr>
        <w:t xml:space="preserve"> </w:t>
      </w:r>
      <w:r w:rsidR="00913036" w:rsidRPr="00797996">
        <w:rPr>
          <w:i/>
        </w:rPr>
        <w:t>~</w:t>
      </w:r>
      <w:r w:rsidR="006326B6">
        <w:rPr>
          <w:i/>
        </w:rPr>
        <w:t>5</w:t>
      </w:r>
      <w:r w:rsidR="00913036">
        <w:rPr>
          <w:i/>
        </w:rPr>
        <w:t>-8</w:t>
      </w:r>
      <w:r w:rsidR="00913036" w:rsidRPr="00797996">
        <w:rPr>
          <w:i/>
        </w:rPr>
        <w:t xml:space="preserve">% performance gap in 5% UPT.  </w:t>
      </w:r>
      <w:r w:rsidR="002041C4" w:rsidRPr="00913036">
        <w:rPr>
          <w:i/>
        </w:rPr>
        <w:t xml:space="preserve"> </w:t>
      </w:r>
      <w:r w:rsidR="00FC5CE4" w:rsidRPr="00913036">
        <w:rPr>
          <w:i/>
        </w:rPr>
        <w:t xml:space="preserve"> </w:t>
      </w:r>
    </w:p>
    <w:p w:rsidR="006326B6" w:rsidRDefault="006326B6" w:rsidP="0078372A">
      <w:pPr>
        <w:pStyle w:val="ListParagraph"/>
        <w:numPr>
          <w:ilvl w:val="0"/>
          <w:numId w:val="9"/>
        </w:numPr>
        <w:spacing w:line="288" w:lineRule="auto"/>
        <w:ind w:firstLineChars="0"/>
        <w:rPr>
          <w:i/>
        </w:rPr>
      </w:pPr>
      <w:r>
        <w:rPr>
          <w:i/>
        </w:rPr>
        <w:t>U</w:t>
      </w:r>
      <w:r w:rsidR="00C6367C">
        <w:rPr>
          <w:i/>
        </w:rPr>
        <w:t xml:space="preserve">nrestricted orthogonal </w:t>
      </w:r>
      <w:r w:rsidR="00C6367C" w:rsidRPr="00A03F0A">
        <w:rPr>
          <w:b/>
          <w:i/>
          <w:szCs w:val="20"/>
        </w:rPr>
        <w:t>W</w:t>
      </w:r>
      <w:r w:rsidR="00C6367C" w:rsidRPr="00A03F0A">
        <w:rPr>
          <w:i/>
          <w:szCs w:val="20"/>
          <w:vertAlign w:val="subscript"/>
        </w:rPr>
        <w:t>1</w:t>
      </w:r>
      <w:r w:rsidR="00C6367C">
        <w:rPr>
          <w:i/>
        </w:rPr>
        <w:t xml:space="preserve"> basis</w:t>
      </w:r>
      <w:r w:rsidRPr="00052FBA">
        <w:rPr>
          <w:i/>
        </w:rPr>
        <w:t xml:space="preserve"> incurs </w:t>
      </w:r>
      <w:r>
        <w:rPr>
          <w:i/>
        </w:rPr>
        <w:t xml:space="preserve">significantly </w:t>
      </w:r>
      <w:r w:rsidR="00C6367C">
        <w:rPr>
          <w:i/>
        </w:rPr>
        <w:t>large</w:t>
      </w:r>
      <w:r w:rsidRPr="00052FBA">
        <w:rPr>
          <w:i/>
        </w:rPr>
        <w:t xml:space="preserve"> i</w:t>
      </w:r>
      <w:r w:rsidRPr="00052FBA">
        <w:rPr>
          <w:i/>
          <w:vertAlign w:val="subscript"/>
        </w:rPr>
        <w:t>1</w:t>
      </w:r>
      <w:r w:rsidRPr="00052FBA">
        <w:rPr>
          <w:i/>
        </w:rPr>
        <w:t xml:space="preserve"> or (i</w:t>
      </w:r>
      <w:r w:rsidRPr="00052FBA">
        <w:rPr>
          <w:i/>
          <w:vertAlign w:val="subscript"/>
        </w:rPr>
        <w:t>1,1</w:t>
      </w:r>
      <w:r w:rsidRPr="00052FBA">
        <w:rPr>
          <w:i/>
        </w:rPr>
        <w:t>,i</w:t>
      </w:r>
      <w:r w:rsidRPr="00052FBA">
        <w:rPr>
          <w:i/>
          <w:vertAlign w:val="subscript"/>
        </w:rPr>
        <w:t>1,2</w:t>
      </w:r>
      <w:r w:rsidRPr="00052FBA">
        <w:rPr>
          <w:i/>
        </w:rPr>
        <w:t>) reporting overhead</w:t>
      </w:r>
      <w:r>
        <w:rPr>
          <w:i/>
        </w:rPr>
        <w:t xml:space="preserve"> which make</w:t>
      </w:r>
      <w:r w:rsidR="00245288">
        <w:rPr>
          <w:i/>
        </w:rPr>
        <w:t>s</w:t>
      </w:r>
      <w:r>
        <w:rPr>
          <w:i/>
        </w:rPr>
        <w:t xml:space="preserve"> PUCCH based periodic CSI reporting </w:t>
      </w:r>
      <w:r w:rsidR="00C6367C">
        <w:rPr>
          <w:i/>
        </w:rPr>
        <w:t>infeasible</w:t>
      </w:r>
      <w:r w:rsidRPr="00052FBA">
        <w:rPr>
          <w:i/>
        </w:rPr>
        <w:t>.</w:t>
      </w:r>
    </w:p>
    <w:p w:rsidR="00721DB3" w:rsidRPr="00721DB3" w:rsidRDefault="00797996" w:rsidP="007C5661">
      <w:pPr>
        <w:ind w:left="-720" w:right="-784"/>
      </w:pPr>
      <w:r>
        <w:t xml:space="preserve">Based on </w:t>
      </w:r>
      <w:r w:rsidR="00C257C9">
        <w:t xml:space="preserve">the above-mentioned observations about the performance gains and CSI reporting overhead, </w:t>
      </w:r>
      <w:r>
        <w:t>w</w:t>
      </w:r>
      <w:r w:rsidR="00721DB3" w:rsidRPr="00721DB3">
        <w:t>e make the following proposal.</w:t>
      </w:r>
    </w:p>
    <w:p w:rsidR="003D6D0B" w:rsidRPr="007C5661" w:rsidRDefault="003D6D0B" w:rsidP="003D6D0B">
      <w:pPr>
        <w:ind w:left="-720" w:right="-784"/>
        <w:rPr>
          <w:i/>
        </w:rPr>
      </w:pPr>
      <w:r>
        <w:rPr>
          <w:b/>
          <w:i/>
        </w:rPr>
        <w:t>Proposal</w:t>
      </w:r>
      <w:r w:rsidRPr="007C5661">
        <w:rPr>
          <w:i/>
        </w:rPr>
        <w:t>:</w:t>
      </w:r>
      <w:r>
        <w:rPr>
          <w:i/>
        </w:rPr>
        <w:t xml:space="preserve"> </w:t>
      </w:r>
      <w:r w:rsidRPr="007C5661">
        <w:rPr>
          <w:i/>
        </w:rPr>
        <w:t xml:space="preserve"> </w:t>
      </w:r>
    </w:p>
    <w:p w:rsidR="00C257C9" w:rsidRDefault="00C257C9" w:rsidP="003D6D0B">
      <w:pPr>
        <w:pStyle w:val="ListParagraph"/>
        <w:keepNext/>
        <w:numPr>
          <w:ilvl w:val="0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Periodic reporting of LC codebook based CSI on PUCCH </w:t>
      </w:r>
      <w:r w:rsidR="009E45BE">
        <w:rPr>
          <w:i/>
          <w:szCs w:val="20"/>
        </w:rPr>
        <w:t>is</w:t>
      </w:r>
      <w:r>
        <w:rPr>
          <w:i/>
          <w:szCs w:val="20"/>
        </w:rPr>
        <w:t xml:space="preserve"> supported. </w:t>
      </w:r>
    </w:p>
    <w:p w:rsidR="003D6D0B" w:rsidRDefault="003D6D0B" w:rsidP="003D6D0B">
      <w:pPr>
        <w:pStyle w:val="ListParagraph"/>
        <w:keepNext/>
        <w:numPr>
          <w:ilvl w:val="0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Rel. 13 Class A rank 1 </w:t>
      </w:r>
      <w:r w:rsidRPr="0078372A">
        <w:rPr>
          <w:b/>
          <w:i/>
          <w:szCs w:val="20"/>
        </w:rPr>
        <w:t>W</w:t>
      </w:r>
      <w:r w:rsidRPr="0078372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codebook </w:t>
      </w:r>
      <w:r w:rsidR="000F2293">
        <w:rPr>
          <w:i/>
          <w:szCs w:val="20"/>
        </w:rPr>
        <w:t xml:space="preserve">for Codebook-Config = 2, 3, and 4 </w:t>
      </w:r>
      <w:r>
        <w:rPr>
          <w:i/>
          <w:szCs w:val="20"/>
        </w:rPr>
        <w:t>is used as the</w:t>
      </w:r>
      <w:r w:rsidR="00534814" w:rsidRPr="00534814">
        <w:rPr>
          <w:b/>
          <w:i/>
          <w:szCs w:val="20"/>
        </w:rPr>
        <w:t xml:space="preserve"> </w:t>
      </w:r>
      <w:r w:rsidR="00534814" w:rsidRPr="00A03F0A">
        <w:rPr>
          <w:b/>
          <w:i/>
          <w:szCs w:val="20"/>
        </w:rPr>
        <w:t>W</w:t>
      </w:r>
      <w:r w:rsidR="00534814" w:rsidRPr="00A03F0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basis of the rank 1 LC codebook.</w:t>
      </w:r>
    </w:p>
    <w:p w:rsidR="003D6D0B" w:rsidRDefault="003D6D0B" w:rsidP="003D6D0B">
      <w:pPr>
        <w:pStyle w:val="ListParagraph"/>
        <w:keepNext/>
        <w:numPr>
          <w:ilvl w:val="0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For rank 2 LC codebook, the </w:t>
      </w:r>
      <w:r w:rsidR="00534814" w:rsidRPr="00A03F0A">
        <w:rPr>
          <w:b/>
          <w:i/>
          <w:szCs w:val="20"/>
        </w:rPr>
        <w:t>W</w:t>
      </w:r>
      <w:r w:rsidR="00534814" w:rsidRPr="00A03F0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basis is according to one of the following alternatives:</w:t>
      </w:r>
      <w:r w:rsidR="00534814">
        <w:rPr>
          <w:i/>
          <w:szCs w:val="20"/>
        </w:rPr>
        <w:t xml:space="preserve"> </w:t>
      </w:r>
    </w:p>
    <w:p w:rsidR="000F2293" w:rsidRDefault="000F2293" w:rsidP="000F2293">
      <w:pPr>
        <w:pStyle w:val="ListParagraph"/>
        <w:keepNext/>
        <w:numPr>
          <w:ilvl w:val="1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Non-orthogonal </w:t>
      </w:r>
      <w:r w:rsidR="00534814" w:rsidRPr="00A03F0A">
        <w:rPr>
          <w:b/>
          <w:i/>
          <w:szCs w:val="20"/>
        </w:rPr>
        <w:t>W</w:t>
      </w:r>
      <w:r w:rsidR="00534814" w:rsidRPr="00A03F0A">
        <w:rPr>
          <w:i/>
          <w:szCs w:val="20"/>
          <w:vertAlign w:val="subscript"/>
        </w:rPr>
        <w:t>1</w:t>
      </w:r>
      <w:r w:rsidR="00534814">
        <w:rPr>
          <w:i/>
          <w:szCs w:val="20"/>
          <w:vertAlign w:val="subscript"/>
        </w:rPr>
        <w:t xml:space="preserve"> </w:t>
      </w:r>
      <w:r>
        <w:rPr>
          <w:i/>
          <w:szCs w:val="20"/>
        </w:rPr>
        <w:t xml:space="preserve">basis: Rel. 13 Class A rank 1 </w:t>
      </w:r>
      <w:r w:rsidR="00534814" w:rsidRPr="00A03F0A">
        <w:rPr>
          <w:b/>
          <w:i/>
          <w:szCs w:val="20"/>
        </w:rPr>
        <w:t>W</w:t>
      </w:r>
      <w:r w:rsidR="00534814" w:rsidRPr="00A03F0A">
        <w:rPr>
          <w:i/>
          <w:szCs w:val="20"/>
          <w:vertAlign w:val="subscript"/>
        </w:rPr>
        <w:t>1</w:t>
      </w:r>
      <w:r w:rsidR="00534814">
        <w:rPr>
          <w:i/>
          <w:szCs w:val="20"/>
          <w:vertAlign w:val="subscript"/>
        </w:rPr>
        <w:t xml:space="preserve"> </w:t>
      </w:r>
      <w:r>
        <w:rPr>
          <w:i/>
          <w:szCs w:val="20"/>
        </w:rPr>
        <w:t>codebook for Codebook-Config = 2, 3, and 4</w:t>
      </w:r>
    </w:p>
    <w:p w:rsidR="000F2293" w:rsidRDefault="000F2293" w:rsidP="000F2293">
      <w:pPr>
        <w:pStyle w:val="ListParagraph"/>
        <w:keepNext/>
        <w:numPr>
          <w:ilvl w:val="1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Orthogonal </w:t>
      </w:r>
      <w:r w:rsidR="00534814" w:rsidRPr="00A03F0A">
        <w:rPr>
          <w:b/>
          <w:i/>
          <w:szCs w:val="20"/>
        </w:rPr>
        <w:t>W</w:t>
      </w:r>
      <w:r w:rsidR="00534814" w:rsidRPr="00A03F0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basis: Rel. 13 Class A rank 7 </w:t>
      </w:r>
      <w:r w:rsidR="00534814" w:rsidRPr="00A03F0A">
        <w:rPr>
          <w:b/>
          <w:i/>
          <w:szCs w:val="20"/>
        </w:rPr>
        <w:t>W</w:t>
      </w:r>
      <w:r w:rsidR="00534814" w:rsidRPr="00A03F0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codebook for Codebook-Config = 2, 3, and 4</w:t>
      </w:r>
    </w:p>
    <w:p w:rsidR="003D6D0B" w:rsidRPr="003D6D0B" w:rsidRDefault="003D6D0B" w:rsidP="003D6D0B">
      <w:pPr>
        <w:keepNext/>
        <w:spacing w:line="288" w:lineRule="auto"/>
        <w:ind w:right="-784"/>
        <w:rPr>
          <w:i/>
          <w:szCs w:val="20"/>
        </w:rPr>
      </w:pPr>
      <w:r w:rsidRPr="003D6D0B">
        <w:rPr>
          <w:i/>
          <w:szCs w:val="20"/>
        </w:rPr>
        <w:t xml:space="preserve">The rank 2 </w:t>
      </w:r>
      <w:r w:rsidR="00174D22" w:rsidRPr="00A03F0A">
        <w:rPr>
          <w:b/>
          <w:i/>
          <w:szCs w:val="20"/>
        </w:rPr>
        <w:t>W</w:t>
      </w:r>
      <w:r w:rsidR="00174D22" w:rsidRPr="00A03F0A">
        <w:rPr>
          <w:i/>
          <w:szCs w:val="20"/>
          <w:vertAlign w:val="subscript"/>
        </w:rPr>
        <w:t>1</w:t>
      </w:r>
      <w:r w:rsidR="00174D22">
        <w:rPr>
          <w:i/>
          <w:szCs w:val="20"/>
          <w:vertAlign w:val="subscript"/>
        </w:rPr>
        <w:t xml:space="preserve"> </w:t>
      </w:r>
      <w:r w:rsidRPr="003D6D0B">
        <w:rPr>
          <w:i/>
          <w:szCs w:val="20"/>
        </w:rPr>
        <w:t xml:space="preserve">basis is decided based on the LC </w:t>
      </w:r>
      <w:r w:rsidR="00174D22" w:rsidRPr="00A03F0A">
        <w:rPr>
          <w:b/>
          <w:i/>
          <w:szCs w:val="20"/>
        </w:rPr>
        <w:t>W</w:t>
      </w:r>
      <w:r w:rsidR="00174D22">
        <w:rPr>
          <w:i/>
          <w:szCs w:val="20"/>
          <w:vertAlign w:val="subscript"/>
        </w:rPr>
        <w:t xml:space="preserve">2 </w:t>
      </w:r>
      <w:r w:rsidRPr="003D6D0B">
        <w:rPr>
          <w:i/>
          <w:szCs w:val="20"/>
        </w:rPr>
        <w:t xml:space="preserve">codebook and the tradeoff between performance and overhead. </w:t>
      </w:r>
    </w:p>
    <w:p w:rsidR="00022BD7" w:rsidRPr="000D17E6" w:rsidRDefault="00022BD7" w:rsidP="00A52646">
      <w:pPr>
        <w:numPr>
          <w:ilvl w:val="0"/>
          <w:numId w:val="1"/>
        </w:numPr>
        <w:ind w:left="-360" w:right="-784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</w:p>
    <w:p w:rsidR="008267A9" w:rsidRDefault="00022BD7" w:rsidP="008F1593">
      <w:pPr>
        <w:ind w:left="-720" w:right="-784"/>
      </w:pPr>
      <w:r>
        <w:lastRenderedPageBreak/>
        <w:t xml:space="preserve">This document </w:t>
      </w:r>
      <w:r w:rsidR="008F1593">
        <w:t xml:space="preserve">discusses two alternatives </w:t>
      </w:r>
      <w:r w:rsidR="003774F4">
        <w:t>for the</w:t>
      </w:r>
      <w:r w:rsidR="008F1593">
        <w:t xml:space="preserve"> linear combination </w:t>
      </w:r>
      <w:r w:rsidR="008F1593" w:rsidRPr="008F1593">
        <w:rPr>
          <w:b/>
        </w:rPr>
        <w:t>W</w:t>
      </w:r>
      <w:r w:rsidR="008F1593" w:rsidRPr="008F1593">
        <w:rPr>
          <w:vertAlign w:val="subscript"/>
        </w:rPr>
        <w:t>1</w:t>
      </w:r>
      <w:r w:rsidR="008F1593">
        <w:t xml:space="preserve"> codebook</w:t>
      </w:r>
      <w:r w:rsidR="003774F4">
        <w:t>:</w:t>
      </w:r>
      <w:r w:rsidR="008F1593">
        <w:t xml:space="preserve"> non-orthogonal</w:t>
      </w:r>
      <w:r w:rsidR="003774F4">
        <w:t xml:space="preserve"> basis</w:t>
      </w:r>
      <w:r w:rsidR="008F1593">
        <w:t xml:space="preserve"> and orthogonal</w:t>
      </w:r>
      <w:r w:rsidR="003774F4">
        <w:t xml:space="preserve"> basis</w:t>
      </w:r>
      <w:r w:rsidR="00B2221B">
        <w:t xml:space="preserve">, and provides simulation results comparing a few candidate </w:t>
      </w:r>
      <w:r w:rsidR="00B2221B" w:rsidRPr="00B2221B">
        <w:rPr>
          <w:b/>
        </w:rPr>
        <w:t>W</w:t>
      </w:r>
      <w:r w:rsidR="00B2221B" w:rsidRPr="00B2221B">
        <w:rPr>
          <w:vertAlign w:val="subscript"/>
        </w:rPr>
        <w:t>1</w:t>
      </w:r>
      <w:r w:rsidR="00B2221B">
        <w:t xml:space="preserve"> codebooks belonging to the two alternatives</w:t>
      </w:r>
      <w:r>
        <w:t xml:space="preserve">. </w:t>
      </w:r>
      <w:r w:rsidR="00B2221B">
        <w:t>Based on the simulation results, t</w:t>
      </w:r>
      <w:r>
        <w:t>he</w:t>
      </w:r>
      <w:r w:rsidR="00B2221B">
        <w:t xml:space="preserve"> following</w:t>
      </w:r>
      <w:r>
        <w:t xml:space="preserve"> </w:t>
      </w:r>
      <w:r w:rsidR="00B2221B">
        <w:t>observations</w:t>
      </w:r>
      <w:r>
        <w:t xml:space="preserve"> </w:t>
      </w:r>
      <w:r w:rsidR="00C7506A" w:rsidRPr="00C7506A">
        <w:t xml:space="preserve">and </w:t>
      </w:r>
      <w:r w:rsidR="00B2221B">
        <w:t>proposals are</w:t>
      </w:r>
      <w:r w:rsidR="00C7506A" w:rsidRPr="00C7506A">
        <w:t xml:space="preserve"> </w:t>
      </w:r>
      <w:r>
        <w:t>mad</w:t>
      </w:r>
      <w:r w:rsidR="00C20899">
        <w:t>e.</w:t>
      </w:r>
    </w:p>
    <w:p w:rsidR="00CE6C53" w:rsidRDefault="00CE6C53" w:rsidP="00CE6C53">
      <w:pPr>
        <w:spacing w:line="288" w:lineRule="auto"/>
        <w:ind w:left="-720"/>
        <w:rPr>
          <w:i/>
        </w:rPr>
      </w:pPr>
      <w:r w:rsidRPr="00AE3B7B">
        <w:rPr>
          <w:b/>
          <w:i/>
        </w:rPr>
        <w:t>Obse</w:t>
      </w:r>
      <w:r>
        <w:rPr>
          <w:b/>
          <w:i/>
        </w:rPr>
        <w:t>rvation</w:t>
      </w:r>
      <w:r w:rsidRPr="00AE3B7B">
        <w:rPr>
          <w:i/>
        </w:rPr>
        <w:t>:</w:t>
      </w:r>
      <w:r>
        <w:rPr>
          <w:i/>
        </w:rPr>
        <w:t xml:space="preserve"> </w:t>
      </w:r>
    </w:p>
    <w:p w:rsidR="00CE6C53" w:rsidRPr="00052FBA" w:rsidRDefault="00CE6C53" w:rsidP="00CE6C53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szCs w:val="20"/>
        </w:rPr>
      </w:pPr>
      <w:r>
        <w:rPr>
          <w:i/>
        </w:rPr>
        <w:t xml:space="preserve">There </w:t>
      </w:r>
      <w:r w:rsidRPr="00052FBA">
        <w:rPr>
          <w:i/>
        </w:rPr>
        <w:t xml:space="preserve">is no significant performance difference between Rel. 13 Class A </w:t>
      </w:r>
      <w:r w:rsidRPr="00A03F0A">
        <w:rPr>
          <w:b/>
          <w:i/>
        </w:rPr>
        <w:t>W</w:t>
      </w:r>
      <w:r w:rsidRPr="00A03F0A">
        <w:rPr>
          <w:i/>
          <w:vertAlign w:val="subscript"/>
        </w:rPr>
        <w:t>1</w:t>
      </w:r>
      <w:r w:rsidRPr="00052FBA">
        <w:rPr>
          <w:i/>
        </w:rPr>
        <w:t xml:space="preserve"> basis and unrestricted orthogonal </w:t>
      </w:r>
      <w:r w:rsidRPr="00534814">
        <w:rPr>
          <w:b/>
          <w:i/>
        </w:rPr>
        <w:t>W</w:t>
      </w:r>
      <w:r w:rsidRPr="0078372A">
        <w:rPr>
          <w:b/>
          <w:i/>
          <w:vertAlign w:val="subscript"/>
        </w:rPr>
        <w:t>1</w:t>
      </w:r>
      <w:r w:rsidRPr="00052FBA">
        <w:rPr>
          <w:i/>
        </w:rPr>
        <w:t xml:space="preserve"> basis</w:t>
      </w:r>
      <w:r>
        <w:rPr>
          <w:i/>
        </w:rPr>
        <w:t>.</w:t>
      </w:r>
    </w:p>
    <w:p w:rsidR="00CE6C53" w:rsidRDefault="00CE6C53" w:rsidP="00CE6C53">
      <w:pPr>
        <w:pStyle w:val="ListParagraph"/>
        <w:numPr>
          <w:ilvl w:val="0"/>
          <w:numId w:val="9"/>
        </w:numPr>
        <w:spacing w:line="288" w:lineRule="auto"/>
        <w:ind w:firstLineChars="0"/>
        <w:rPr>
          <w:i/>
        </w:rPr>
      </w:pPr>
      <w:r>
        <w:rPr>
          <w:i/>
        </w:rPr>
        <w:t xml:space="preserve">Unrestricted orthogonal </w:t>
      </w:r>
      <w:r w:rsidRPr="00A03F0A">
        <w:rPr>
          <w:b/>
          <w:i/>
          <w:szCs w:val="20"/>
        </w:rPr>
        <w:t>W</w:t>
      </w:r>
      <w:r w:rsidRPr="00A03F0A">
        <w:rPr>
          <w:i/>
          <w:szCs w:val="20"/>
          <w:vertAlign w:val="subscript"/>
        </w:rPr>
        <w:t>1</w:t>
      </w:r>
      <w:r>
        <w:rPr>
          <w:i/>
        </w:rPr>
        <w:t xml:space="preserve"> basis</w:t>
      </w:r>
      <w:r w:rsidRPr="00052FBA">
        <w:rPr>
          <w:i/>
        </w:rPr>
        <w:t xml:space="preserve"> incurs </w:t>
      </w:r>
      <w:r>
        <w:rPr>
          <w:i/>
        </w:rPr>
        <w:t>significantly large</w:t>
      </w:r>
      <w:r w:rsidRPr="00052FBA">
        <w:rPr>
          <w:i/>
        </w:rPr>
        <w:t xml:space="preserve"> i</w:t>
      </w:r>
      <w:r w:rsidRPr="00052FBA">
        <w:rPr>
          <w:i/>
          <w:vertAlign w:val="subscript"/>
        </w:rPr>
        <w:t>1</w:t>
      </w:r>
      <w:r w:rsidRPr="00052FBA">
        <w:rPr>
          <w:i/>
        </w:rPr>
        <w:t xml:space="preserve"> or (i</w:t>
      </w:r>
      <w:r w:rsidRPr="00052FBA">
        <w:rPr>
          <w:i/>
          <w:vertAlign w:val="subscript"/>
        </w:rPr>
        <w:t>1,1</w:t>
      </w:r>
      <w:r w:rsidRPr="00052FBA">
        <w:rPr>
          <w:i/>
        </w:rPr>
        <w:t>,i</w:t>
      </w:r>
      <w:r w:rsidRPr="00052FBA">
        <w:rPr>
          <w:i/>
          <w:vertAlign w:val="subscript"/>
        </w:rPr>
        <w:t>1,2</w:t>
      </w:r>
      <w:r w:rsidRPr="00052FBA">
        <w:rPr>
          <w:i/>
        </w:rPr>
        <w:t>) reporting overhead</w:t>
      </w:r>
      <w:r>
        <w:rPr>
          <w:i/>
        </w:rPr>
        <w:t xml:space="preserve"> which makes PUCCH based periodic CSI reporting infeasible</w:t>
      </w:r>
      <w:r w:rsidRPr="00052FBA">
        <w:rPr>
          <w:i/>
        </w:rPr>
        <w:t>.</w:t>
      </w:r>
    </w:p>
    <w:p w:rsidR="00CE6C53" w:rsidRPr="007C5661" w:rsidRDefault="00CE6C53" w:rsidP="00CE6C53">
      <w:pPr>
        <w:ind w:left="-720" w:right="-784"/>
        <w:rPr>
          <w:i/>
        </w:rPr>
      </w:pPr>
      <w:r>
        <w:rPr>
          <w:b/>
          <w:i/>
        </w:rPr>
        <w:t>Proposal</w:t>
      </w:r>
      <w:r w:rsidRPr="007C5661">
        <w:rPr>
          <w:i/>
        </w:rPr>
        <w:t>:</w:t>
      </w:r>
      <w:r>
        <w:rPr>
          <w:i/>
        </w:rPr>
        <w:t xml:space="preserve"> </w:t>
      </w:r>
      <w:r w:rsidRPr="007C5661">
        <w:rPr>
          <w:i/>
        </w:rPr>
        <w:t xml:space="preserve"> </w:t>
      </w:r>
    </w:p>
    <w:p w:rsidR="00CE6C53" w:rsidRDefault="00CE6C53" w:rsidP="00CE6C53">
      <w:pPr>
        <w:pStyle w:val="ListParagraph"/>
        <w:keepNext/>
        <w:numPr>
          <w:ilvl w:val="0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Periodic reporting of LC codebook based CSI on PUCCH is supported. </w:t>
      </w:r>
    </w:p>
    <w:p w:rsidR="00CE6C53" w:rsidRDefault="00CE6C53" w:rsidP="00CE6C53">
      <w:pPr>
        <w:pStyle w:val="ListParagraph"/>
        <w:keepNext/>
        <w:numPr>
          <w:ilvl w:val="0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Rel. 13 Class A rank 1 </w:t>
      </w:r>
      <w:r w:rsidRPr="00A03F0A">
        <w:rPr>
          <w:b/>
          <w:i/>
          <w:szCs w:val="20"/>
        </w:rPr>
        <w:t>W</w:t>
      </w:r>
      <w:r w:rsidRPr="00A03F0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codebook for Codebook-Config = 2, 3, and 4 </w:t>
      </w:r>
      <w:r w:rsidR="004B439A">
        <w:rPr>
          <w:i/>
          <w:szCs w:val="20"/>
        </w:rPr>
        <w:t>is used as the</w:t>
      </w:r>
      <w:r w:rsidRPr="00534814">
        <w:rPr>
          <w:b/>
          <w:i/>
          <w:szCs w:val="20"/>
        </w:rPr>
        <w:t xml:space="preserve"> </w:t>
      </w:r>
      <w:r w:rsidRPr="00A03F0A">
        <w:rPr>
          <w:b/>
          <w:i/>
          <w:szCs w:val="20"/>
        </w:rPr>
        <w:t>W</w:t>
      </w:r>
      <w:r w:rsidRPr="00A03F0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basis of the rank 1 LC codebook.</w:t>
      </w:r>
    </w:p>
    <w:p w:rsidR="00CE6C53" w:rsidRDefault="00CE6C53" w:rsidP="00CE6C53">
      <w:pPr>
        <w:pStyle w:val="ListParagraph"/>
        <w:keepNext/>
        <w:numPr>
          <w:ilvl w:val="0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For rank 2 LC codebook, the </w:t>
      </w:r>
      <w:r w:rsidRPr="00A03F0A">
        <w:rPr>
          <w:b/>
          <w:i/>
          <w:szCs w:val="20"/>
        </w:rPr>
        <w:t>W</w:t>
      </w:r>
      <w:r w:rsidRPr="00A03F0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basis is according to one of the following alternatives: </w:t>
      </w:r>
    </w:p>
    <w:p w:rsidR="00CE6C53" w:rsidRDefault="00CE6C53" w:rsidP="00CE6C53">
      <w:pPr>
        <w:pStyle w:val="ListParagraph"/>
        <w:keepNext/>
        <w:numPr>
          <w:ilvl w:val="1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Non-orthogonal </w:t>
      </w:r>
      <w:r w:rsidRPr="00A03F0A">
        <w:rPr>
          <w:b/>
          <w:i/>
          <w:szCs w:val="20"/>
        </w:rPr>
        <w:t>W</w:t>
      </w:r>
      <w:r w:rsidRPr="00A03F0A">
        <w:rPr>
          <w:i/>
          <w:szCs w:val="20"/>
          <w:vertAlign w:val="subscript"/>
        </w:rPr>
        <w:t>1</w:t>
      </w:r>
      <w:r>
        <w:rPr>
          <w:i/>
          <w:szCs w:val="20"/>
          <w:vertAlign w:val="subscript"/>
        </w:rPr>
        <w:t xml:space="preserve"> </w:t>
      </w:r>
      <w:r>
        <w:rPr>
          <w:i/>
          <w:szCs w:val="20"/>
        </w:rPr>
        <w:t xml:space="preserve">basis: Rel. 13 Class A rank 1 </w:t>
      </w:r>
      <w:r w:rsidRPr="00A03F0A">
        <w:rPr>
          <w:b/>
          <w:i/>
          <w:szCs w:val="20"/>
        </w:rPr>
        <w:t>W</w:t>
      </w:r>
      <w:r w:rsidRPr="00A03F0A">
        <w:rPr>
          <w:i/>
          <w:szCs w:val="20"/>
          <w:vertAlign w:val="subscript"/>
        </w:rPr>
        <w:t>1</w:t>
      </w:r>
      <w:r>
        <w:rPr>
          <w:i/>
          <w:szCs w:val="20"/>
          <w:vertAlign w:val="subscript"/>
        </w:rPr>
        <w:t xml:space="preserve"> </w:t>
      </w:r>
      <w:r>
        <w:rPr>
          <w:i/>
          <w:szCs w:val="20"/>
        </w:rPr>
        <w:t>codebook for Codebook-Config = 2, 3, and 4</w:t>
      </w:r>
    </w:p>
    <w:p w:rsidR="00CE6C53" w:rsidRDefault="00CE6C53" w:rsidP="00CE6C53">
      <w:pPr>
        <w:pStyle w:val="ListParagraph"/>
        <w:keepNext/>
        <w:numPr>
          <w:ilvl w:val="1"/>
          <w:numId w:val="9"/>
        </w:numPr>
        <w:spacing w:line="288" w:lineRule="auto"/>
        <w:ind w:right="-784" w:firstLineChars="0"/>
        <w:rPr>
          <w:i/>
          <w:szCs w:val="20"/>
        </w:rPr>
      </w:pPr>
      <w:r>
        <w:rPr>
          <w:i/>
          <w:szCs w:val="20"/>
        </w:rPr>
        <w:t xml:space="preserve">Orthogonal </w:t>
      </w:r>
      <w:r w:rsidRPr="00A03F0A">
        <w:rPr>
          <w:b/>
          <w:i/>
          <w:szCs w:val="20"/>
        </w:rPr>
        <w:t>W</w:t>
      </w:r>
      <w:r w:rsidRPr="00A03F0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basis: Rel. 13 Class A rank 7 </w:t>
      </w:r>
      <w:r w:rsidRPr="00A03F0A">
        <w:rPr>
          <w:b/>
          <w:i/>
          <w:szCs w:val="20"/>
        </w:rPr>
        <w:t>W</w:t>
      </w:r>
      <w:r w:rsidRPr="00A03F0A">
        <w:rPr>
          <w:i/>
          <w:szCs w:val="20"/>
          <w:vertAlign w:val="subscript"/>
        </w:rPr>
        <w:t>1</w:t>
      </w:r>
      <w:r>
        <w:rPr>
          <w:i/>
          <w:szCs w:val="20"/>
        </w:rPr>
        <w:t xml:space="preserve"> codebook for Codebook-Config = 2, 3, and 4</w:t>
      </w:r>
    </w:p>
    <w:p w:rsidR="00CE6C53" w:rsidRPr="003D6D0B" w:rsidRDefault="00CE6C53" w:rsidP="00CE6C53">
      <w:pPr>
        <w:keepNext/>
        <w:spacing w:line="288" w:lineRule="auto"/>
        <w:ind w:right="-784"/>
        <w:rPr>
          <w:i/>
          <w:szCs w:val="20"/>
        </w:rPr>
      </w:pPr>
      <w:r w:rsidRPr="003D6D0B">
        <w:rPr>
          <w:i/>
          <w:szCs w:val="20"/>
        </w:rPr>
        <w:t xml:space="preserve">The rank 2 </w:t>
      </w:r>
      <w:r w:rsidRPr="0078372A">
        <w:rPr>
          <w:b/>
          <w:i/>
          <w:szCs w:val="20"/>
        </w:rPr>
        <w:t>W</w:t>
      </w:r>
      <w:r w:rsidRPr="0078372A">
        <w:rPr>
          <w:i/>
          <w:szCs w:val="20"/>
          <w:vertAlign w:val="subscript"/>
        </w:rPr>
        <w:t>1</w:t>
      </w:r>
      <w:r w:rsidRPr="003D6D0B">
        <w:rPr>
          <w:i/>
          <w:szCs w:val="20"/>
        </w:rPr>
        <w:t xml:space="preserve"> basis is decided based on the LC </w:t>
      </w:r>
      <w:r w:rsidRPr="0078372A">
        <w:rPr>
          <w:b/>
          <w:i/>
          <w:szCs w:val="20"/>
        </w:rPr>
        <w:t>W</w:t>
      </w:r>
      <w:r w:rsidRPr="0078372A">
        <w:rPr>
          <w:i/>
          <w:szCs w:val="20"/>
          <w:vertAlign w:val="subscript"/>
        </w:rPr>
        <w:t>2</w:t>
      </w:r>
      <w:r w:rsidRPr="003D6D0B">
        <w:rPr>
          <w:i/>
          <w:szCs w:val="20"/>
        </w:rPr>
        <w:t xml:space="preserve"> codebook and the tradeoff between performance and overhead. </w:t>
      </w:r>
    </w:p>
    <w:p w:rsidR="00022BD7" w:rsidRDefault="00022BD7" w:rsidP="002B38BE">
      <w:pPr>
        <w:ind w:left="-720" w:right="-784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F75499" w:rsidRDefault="00022BD7" w:rsidP="002B38BE">
      <w:pPr>
        <w:ind w:left="-720" w:right="-784"/>
        <w:rPr>
          <w:rFonts w:eastAsia="MS Mincho"/>
          <w:iCs/>
          <w:lang w:eastAsia="ja-JP"/>
        </w:rPr>
      </w:pPr>
      <w:bookmarkStart w:id="11" w:name="OLE_LINK3"/>
      <w:bookmarkStart w:id="12" w:name="OLE_LINK4"/>
      <w:r>
        <w:rPr>
          <w:rFonts w:eastAsia="MS Mincho"/>
          <w:iCs/>
          <w:lang w:eastAsia="ja-JP"/>
        </w:rPr>
        <w:t>[1</w:t>
      </w:r>
      <w:r w:rsidRPr="00B53B49">
        <w:rPr>
          <w:rFonts w:eastAsia="MS Mincho"/>
          <w:iCs/>
          <w:lang w:eastAsia="ja-JP"/>
        </w:rPr>
        <w:t>]</w:t>
      </w:r>
      <w:bookmarkEnd w:id="11"/>
      <w:bookmarkEnd w:id="12"/>
      <w:r w:rsidR="0032319F">
        <w:rPr>
          <w:rFonts w:eastAsia="MS Mincho"/>
          <w:iCs/>
          <w:lang w:eastAsia="ja-JP"/>
        </w:rPr>
        <w:t xml:space="preserve"> </w:t>
      </w:r>
      <w:r w:rsidR="00F47B1C">
        <w:rPr>
          <w:rFonts w:eastAsia="MS Mincho"/>
          <w:iCs/>
          <w:lang w:eastAsia="ja-JP"/>
        </w:rPr>
        <w:t>RAN1#86</w:t>
      </w:r>
      <w:r w:rsidR="0032319F" w:rsidRPr="0032319F">
        <w:rPr>
          <w:rFonts w:eastAsia="MS Mincho"/>
          <w:iCs/>
          <w:lang w:eastAsia="ja-JP"/>
        </w:rPr>
        <w:t>, Chairman’s notes</w:t>
      </w:r>
    </w:p>
    <w:p w:rsidR="006B7568" w:rsidRDefault="00161123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</w:t>
      </w:r>
      <w:r w:rsidR="002302AC">
        <w:rPr>
          <w:rFonts w:eastAsia="MS Mincho"/>
          <w:iCs/>
          <w:lang w:eastAsia="ja-JP"/>
        </w:rPr>
        <w:t>2</w:t>
      </w:r>
      <w:r>
        <w:rPr>
          <w:rFonts w:eastAsia="MS Mincho"/>
          <w:iCs/>
          <w:lang w:eastAsia="ja-JP"/>
        </w:rPr>
        <w:t>] R1-16</w:t>
      </w:r>
      <w:r w:rsidR="000F2600">
        <w:rPr>
          <w:rFonts w:eastAsia="MS Mincho"/>
          <w:iCs/>
          <w:lang w:eastAsia="ja-JP"/>
        </w:rPr>
        <w:t>09013</w:t>
      </w:r>
      <w:r w:rsidR="006B7568" w:rsidRPr="006B7568">
        <w:rPr>
          <w:rFonts w:eastAsia="MS Mincho"/>
          <w:iCs/>
          <w:lang w:eastAsia="ja-JP"/>
        </w:rPr>
        <w:t>, “</w:t>
      </w:r>
      <w:r w:rsidR="002A77F0">
        <w:rPr>
          <w:rFonts w:eastAsia="MS Mincho"/>
          <w:iCs/>
          <w:lang w:eastAsia="ja-JP"/>
        </w:rPr>
        <w:t>Linear combination W2 codebook</w:t>
      </w:r>
      <w:r w:rsidR="006B7568" w:rsidRPr="006B7568">
        <w:rPr>
          <w:rFonts w:eastAsia="MS Mincho"/>
          <w:iCs/>
          <w:lang w:eastAsia="ja-JP"/>
        </w:rPr>
        <w:t>” Samsung.</w:t>
      </w:r>
    </w:p>
    <w:p w:rsidR="003B3C8A" w:rsidRDefault="002302AC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[3</w:t>
      </w:r>
      <w:r w:rsidR="003B3C8A">
        <w:rPr>
          <w:rFonts w:eastAsia="MS Mincho"/>
          <w:iCs/>
          <w:lang w:eastAsia="ja-JP"/>
        </w:rPr>
        <w:t xml:space="preserve">] </w:t>
      </w:r>
      <w:r w:rsidR="00D35464">
        <w:rPr>
          <w:rFonts w:eastAsia="MS Mincho"/>
          <w:iCs/>
          <w:lang w:eastAsia="ja-JP"/>
        </w:rPr>
        <w:t>R1-16</w:t>
      </w:r>
      <w:r w:rsidR="000F2600">
        <w:rPr>
          <w:rFonts w:eastAsia="MS Mincho"/>
          <w:iCs/>
          <w:lang w:eastAsia="ja-JP"/>
        </w:rPr>
        <w:t>09014</w:t>
      </w:r>
      <w:r w:rsidR="003B3C8A" w:rsidRPr="006B7568">
        <w:rPr>
          <w:rFonts w:eastAsia="MS Mincho"/>
          <w:iCs/>
          <w:lang w:eastAsia="ja-JP"/>
        </w:rPr>
        <w:t>, “</w:t>
      </w:r>
      <w:r w:rsidR="002A77F0">
        <w:rPr>
          <w:rFonts w:eastAsia="MS Mincho"/>
          <w:iCs/>
          <w:lang w:eastAsia="ja-JP"/>
        </w:rPr>
        <w:t>Rank 2 linear combination codebook</w:t>
      </w:r>
      <w:r w:rsidR="003B3C8A" w:rsidRPr="006B7568">
        <w:rPr>
          <w:rFonts w:eastAsia="MS Mincho"/>
          <w:iCs/>
          <w:lang w:eastAsia="ja-JP"/>
        </w:rPr>
        <w:t>” Samsung.</w:t>
      </w:r>
    </w:p>
    <w:p w:rsidR="002302AC" w:rsidRDefault="002302AC" w:rsidP="002302AC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[4]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:rsidR="00FF01CC" w:rsidRPr="00FF01CC" w:rsidRDefault="00FF01CC" w:rsidP="002B38BE">
      <w:pPr>
        <w:ind w:left="-720" w:right="-784"/>
        <w:rPr>
          <w:b/>
          <w:sz w:val="30"/>
          <w:szCs w:val="30"/>
        </w:rPr>
      </w:pPr>
      <w:r w:rsidRPr="00FF01CC">
        <w:rPr>
          <w:b/>
          <w:sz w:val="30"/>
          <w:szCs w:val="30"/>
        </w:rPr>
        <w:t>Appendix: Simulation Assumptions and Results</w:t>
      </w:r>
    </w:p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3" w:name="_Ref450753651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A107D3">
        <w:rPr>
          <w:rFonts w:eastAsia="MS Mincho"/>
          <w:b/>
          <w:noProof/>
          <w:szCs w:val="20"/>
          <w:lang w:val="en-GB" w:eastAsia="en-US"/>
        </w:rPr>
        <w:t>2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3"/>
      <w:r w:rsidRPr="00FF01CC">
        <w:rPr>
          <w:rFonts w:eastAsia="MS Mincho"/>
          <w:b/>
          <w:szCs w:val="20"/>
          <w:lang w:val="en-GB" w:eastAsia="en-US"/>
        </w:rPr>
        <w:t>:</w:t>
      </w:r>
      <w:r w:rsidRPr="00FF01CC">
        <w:rPr>
          <w:rFonts w:eastAsia="MS Mincho"/>
          <w:b/>
          <w:lang w:val="en-GB" w:eastAsia="en-US"/>
        </w:rPr>
        <w:t xml:space="preserve"> Simulation Parameters</w:t>
      </w:r>
    </w:p>
    <w:tbl>
      <w:tblPr>
        <w:tblW w:w="51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629"/>
      </w:tblGrid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8F3DDF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 w:rsidR="008F3DDF">
              <w:rPr>
                <w:rFonts w:eastAsia="Arial"/>
                <w:kern w:val="24"/>
                <w:sz w:val="18"/>
                <w:szCs w:val="32"/>
                <w:lang w:eastAsia="zh-TW"/>
              </w:rPr>
              <w:t>Medium load 50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% Target RU</w:t>
            </w:r>
            <w:r w:rsidR="00A51F62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, Lambda = 4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)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8F3DDF" w:rsidP="008F3DDF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UMi-2GHz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(8,8), x-polarized, subarray partition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 P)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8F3DDF" w:rsidP="008F3DDF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32 ports:</w:t>
            </w:r>
            <w:r w:rsidR="00B5338C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="00FF01CC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(4,4,2)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SLNR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contextualSpacing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MU, Proportional fair, up to 4 layers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Ideal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lastRenderedPageBreak/>
              <w:t>Transmission rank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8F3DDF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1,2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Receiver</w:t>
            </w:r>
          </w:p>
        </w:tc>
        <w:tc>
          <w:tcPr>
            <w:tcW w:w="3178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FF01CC" w:rsidRPr="004239F9" w:rsidTr="007854AE">
        <w:trPr>
          <w:trHeight w:val="63"/>
          <w:jc w:val="center"/>
        </w:trPr>
        <w:tc>
          <w:tcPr>
            <w:tcW w:w="1822" w:type="pct"/>
            <w:shd w:val="clear" w:color="auto" w:fill="auto"/>
            <w:vAlign w:val="center"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3178" w:type="pct"/>
            <w:shd w:val="clear" w:color="auto" w:fill="auto"/>
            <w:vAlign w:val="center"/>
          </w:tcPr>
          <w:p w:rsidR="00F82808" w:rsidRDefault="008F3DDF" w:rsidP="00060036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78372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Reference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: </w:t>
            </w:r>
            <w:r w:rsidR="00FF01CC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Class A</w:t>
            </w:r>
            <w:r w:rsidR="00D9135C">
              <w:rPr>
                <w:rFonts w:eastAsia="Arial"/>
                <w:kern w:val="24"/>
                <w:sz w:val="18"/>
                <w:szCs w:val="32"/>
                <w:lang w:eastAsia="zh-TW"/>
              </w:rPr>
              <w:t>,</w:t>
            </w:r>
            <w:r w:rsidR="00FF01CC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="00FF01CC"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="00FF01CC"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FF01CC"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="00FF01CC"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="00FF01CC"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FF01CC"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(4,4</w:t>
            </w:r>
            <w:r w:rsidR="00FF01CC"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</w:t>
            </w:r>
            <w:r w:rsidR="00D9135C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 w:rsidR="00F82808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UE-specific </w:t>
            </w:r>
          </w:p>
          <w:p w:rsidR="00FF01CC" w:rsidRPr="004239F9" w:rsidRDefault="00D9135C" w:rsidP="00060036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Codebook-Config = 2</w:t>
            </w:r>
            <w:r w:rsidR="00F82808">
              <w:rPr>
                <w:rFonts w:eastAsia="Arial"/>
                <w:kern w:val="24"/>
                <w:sz w:val="18"/>
                <w:szCs w:val="32"/>
                <w:lang w:eastAsia="zh-TW"/>
              </w:rPr>
              <w:t>,3,4</w:t>
            </w:r>
          </w:p>
          <w:p w:rsidR="00FF01CC" w:rsidRDefault="00B5338C" w:rsidP="008F3DDF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78372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LC</w:t>
            </w:r>
            <w:r w:rsidR="00FF01CC" w:rsidRPr="0078372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 xml:space="preserve"> codebook</w:t>
            </w:r>
            <w:r w:rsidR="00FF01CC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: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="00BD25E7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W1 </w:t>
            </w:r>
            <w:r w:rsidR="008F3DDF">
              <w:rPr>
                <w:rFonts w:eastAsia="Arial"/>
                <w:kern w:val="24"/>
                <w:sz w:val="18"/>
                <w:szCs w:val="32"/>
                <w:lang w:eastAsia="zh-TW"/>
              </w:rPr>
              <w:t>as proposed</w:t>
            </w:r>
            <w:r w:rsidR="00BD25E7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W2 </w:t>
            </w:r>
            <w:r w:rsidR="008F3DDF">
              <w:rPr>
                <w:rFonts w:eastAsia="Arial"/>
                <w:kern w:val="24"/>
                <w:sz w:val="18"/>
                <w:szCs w:val="32"/>
                <w:lang w:eastAsia="zh-TW"/>
              </w:rPr>
              <w:t>unquantized</w:t>
            </w:r>
          </w:p>
          <w:p w:rsidR="008F3DDF" w:rsidRDefault="008F3DDF" w:rsidP="008F3DDF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78372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Ideal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: eigenvectors are known to the eNB</w:t>
            </w:r>
          </w:p>
          <w:p w:rsidR="008F3DDF" w:rsidRPr="004239F9" w:rsidRDefault="007854AE" w:rsidP="007854AE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Spacing between two adjacent W1 beam</w:t>
            </w:r>
            <w:r w:rsidR="008F3DDF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group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="008F3DDF">
              <w:rPr>
                <w:rFonts w:eastAsia="Arial"/>
                <w:kern w:val="24"/>
                <w:sz w:val="18"/>
                <w:szCs w:val="32"/>
                <w:lang w:eastAsia="zh-TW"/>
              </w:rPr>
              <w:t>(</w:t>
            </w:r>
            <w:r w:rsidR="008F3DDF" w:rsidRPr="008F3DDF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s</w:t>
            </w:r>
            <w:r w:rsidR="008F3DDF" w:rsidRPr="008F3DDF">
              <w:rPr>
                <w:rFonts w:eastAsia="Arial"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="008F3DDF">
              <w:rPr>
                <w:rFonts w:eastAsia="Arial"/>
                <w:kern w:val="24"/>
                <w:sz w:val="18"/>
                <w:szCs w:val="32"/>
                <w:lang w:eastAsia="zh-TW"/>
              </w:rPr>
              <w:t>,</w:t>
            </w:r>
            <w:r w:rsidR="008F3DDF" w:rsidRPr="008F3DDF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s</w:t>
            </w:r>
            <w:r w:rsidR="008F3DDF" w:rsidRPr="008F3DDF">
              <w:rPr>
                <w:rFonts w:eastAsia="Arial"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="008F3DDF">
              <w:rPr>
                <w:rFonts w:eastAsia="Arial"/>
                <w:kern w:val="24"/>
                <w:sz w:val="18"/>
                <w:szCs w:val="32"/>
                <w:lang w:eastAsia="zh-TW"/>
              </w:rPr>
              <w:t>) = (1,1)</w:t>
            </w:r>
          </w:p>
        </w:tc>
      </w:tr>
    </w:tbl>
    <w:p w:rsid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4" w:name="_Ref450753763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A107D3">
        <w:rPr>
          <w:rFonts w:eastAsia="MS Mincho"/>
          <w:b/>
          <w:noProof/>
          <w:szCs w:val="20"/>
          <w:lang w:val="en-GB" w:eastAsia="en-US"/>
        </w:rPr>
        <w:t>3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4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 w:rsidR="00CD4EB8">
        <w:rPr>
          <w:rFonts w:eastAsia="MS Mincho"/>
          <w:b/>
          <w:szCs w:val="20"/>
          <w:lang w:val="en-GB" w:eastAsia="en-US"/>
        </w:rPr>
        <w:t xml:space="preserve">: </w:t>
      </w:r>
      <w:r w:rsidR="007854AE">
        <w:rPr>
          <w:rFonts w:eastAsia="MS Mincho"/>
          <w:b/>
          <w:szCs w:val="20"/>
          <w:lang w:val="en-GB" w:eastAsia="en-US"/>
        </w:rPr>
        <w:t>Rank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58"/>
        <w:gridCol w:w="806"/>
        <w:gridCol w:w="810"/>
        <w:gridCol w:w="810"/>
        <w:gridCol w:w="900"/>
        <w:gridCol w:w="991"/>
        <w:gridCol w:w="984"/>
        <w:gridCol w:w="1081"/>
      </w:tblGrid>
      <w:tr w:rsidR="009B72A2" w:rsidRPr="000A1FDF" w:rsidTr="0078372A">
        <w:trPr>
          <w:trHeight w:val="87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Codebook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Avg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.</w:t>
            </w: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 xml:space="preserve"> UPT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50% UPT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5% UPT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RU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Avg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.</w:t>
            </w: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 xml:space="preserve"> UPT gain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50% UPT gain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5% UPT gain</w:t>
            </w:r>
          </w:p>
        </w:tc>
      </w:tr>
      <w:tr w:rsidR="009B72A2" w:rsidRPr="000A1FDF" w:rsidTr="0078372A">
        <w:trPr>
          <w:trHeight w:val="290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Class A, Config 2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,3,4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675EDB">
              <w:t>19.97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675EDB">
              <w:t>21.05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675EDB">
              <w:t>8.71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54.3%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0A1FDF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0A1FDF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0A1FDF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</w:tr>
      <w:tr w:rsidR="00B83BC5" w:rsidRPr="000A1FDF" w:rsidTr="0078372A">
        <w:trPr>
          <w:trHeight w:val="290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LC, Class A rank 1 W1, Config 2,3,4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22.73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24.69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12.01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49.6%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113.8%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117.3%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137.8%</w:t>
            </w:r>
          </w:p>
        </w:tc>
      </w:tr>
      <w:tr w:rsidR="00B83BC5" w:rsidRPr="000A1FDF" w:rsidTr="0078372A">
        <w:trPr>
          <w:trHeight w:val="290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LC, Class A rank 7 W1 Config 2,3,4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22.72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24.56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12.31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49.5%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113.8%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116.7%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141.3%</w:t>
            </w:r>
          </w:p>
        </w:tc>
      </w:tr>
      <w:tr w:rsidR="00B83BC5" w:rsidRPr="000A1FDF" w:rsidTr="0078372A">
        <w:trPr>
          <w:trHeight w:val="290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 xml:space="preserve">LC, </w:t>
            </w: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Unrestricted orthogonal W1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22.93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24.85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12.51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49.2%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114.8%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118.0%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143.6%</w:t>
            </w:r>
          </w:p>
        </w:tc>
      </w:tr>
      <w:tr w:rsidR="00B83BC5" w:rsidRPr="000A1FDF" w:rsidTr="0078372A">
        <w:trPr>
          <w:trHeight w:val="290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Ideal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23.61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26.14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13.56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48.2%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118.2%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124.2%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78372A" w:rsidRDefault="00B83BC5" w:rsidP="00B83BC5">
            <w:pPr>
              <w:spacing w:before="0" w:after="0"/>
              <w:ind w:right="0"/>
              <w:jc w:val="center"/>
            </w:pPr>
            <w:r w:rsidRPr="0078372A">
              <w:t>155.6%</w:t>
            </w:r>
          </w:p>
        </w:tc>
      </w:tr>
    </w:tbl>
    <w:p w:rsidR="00492001" w:rsidRPr="00FF01CC" w:rsidRDefault="00492001" w:rsidP="00492001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5" w:name="_Ref462439149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A107D3">
        <w:rPr>
          <w:rFonts w:eastAsia="MS Mincho"/>
          <w:b/>
          <w:noProof/>
          <w:szCs w:val="20"/>
          <w:lang w:val="en-GB" w:eastAsia="en-US"/>
        </w:rPr>
        <w:t>4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5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: </w:t>
      </w:r>
      <w:r w:rsidR="007854AE">
        <w:rPr>
          <w:rFonts w:eastAsia="MS Mincho"/>
          <w:b/>
          <w:szCs w:val="20"/>
          <w:lang w:val="en-GB" w:eastAsia="en-US"/>
        </w:rPr>
        <w:t>Rank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0"/>
        <w:gridCol w:w="666"/>
        <w:gridCol w:w="666"/>
        <w:gridCol w:w="666"/>
        <w:gridCol w:w="733"/>
        <w:gridCol w:w="866"/>
        <w:gridCol w:w="877"/>
        <w:gridCol w:w="866"/>
      </w:tblGrid>
      <w:tr w:rsidR="000A1FDF" w:rsidRPr="000A1FDF" w:rsidTr="0078372A">
        <w:trPr>
          <w:trHeight w:val="870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Codebook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Avg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.</w:t>
            </w: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 xml:space="preserve"> UPT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50% UPT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5% UPT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RU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Avg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.</w:t>
            </w: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 xml:space="preserve"> UPT gain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50% UPT gain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0A1FDF" w:rsidRPr="000A1FDF" w:rsidRDefault="000A1FDF" w:rsidP="000A1FDF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5% UPT gain</w:t>
            </w:r>
          </w:p>
        </w:tc>
      </w:tr>
      <w:tr w:rsidR="009B72A2" w:rsidRPr="000A1FDF" w:rsidTr="0078372A">
        <w:trPr>
          <w:trHeight w:val="290"/>
        </w:trPr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Class A, Config 2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,3,4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21.49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17.89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7.30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55.5%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b/>
                <w:bCs/>
                <w:color w:val="FF0000"/>
                <w:szCs w:val="20"/>
              </w:rPr>
            </w:pPr>
            <w:r w:rsidRPr="000A1FDF">
              <w:rPr>
                <w:b/>
                <w:bCs/>
                <w:color w:val="FF0000"/>
                <w:szCs w:val="20"/>
              </w:rPr>
              <w:t>100.0%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b/>
                <w:bCs/>
                <w:color w:val="FF0000"/>
                <w:szCs w:val="20"/>
              </w:rPr>
            </w:pPr>
            <w:r w:rsidRPr="000A1FDF">
              <w:rPr>
                <w:b/>
                <w:bCs/>
                <w:color w:val="FF0000"/>
                <w:szCs w:val="20"/>
              </w:rPr>
              <w:t>100.0%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b/>
                <w:bCs/>
                <w:color w:val="FF0000"/>
                <w:szCs w:val="20"/>
              </w:rPr>
            </w:pPr>
            <w:r w:rsidRPr="000A1FDF">
              <w:rPr>
                <w:b/>
                <w:bCs/>
                <w:color w:val="FF0000"/>
                <w:szCs w:val="20"/>
              </w:rPr>
              <w:t>100.0%</w:t>
            </w:r>
          </w:p>
        </w:tc>
      </w:tr>
      <w:tr w:rsidR="009B72A2" w:rsidRPr="000A1FDF" w:rsidTr="0078372A">
        <w:trPr>
          <w:trHeight w:val="290"/>
        </w:trPr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LC, Class A rank 1 W1, Config 2,3,4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28.81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26.52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10.51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B72A2" w:rsidRPr="000A1FDF" w:rsidRDefault="009B72A2" w:rsidP="009B72A2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46.2%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B72A2" w:rsidRPr="000F2600" w:rsidRDefault="009B72A2" w:rsidP="0078372A">
            <w:pPr>
              <w:spacing w:before="0" w:after="0"/>
              <w:ind w:right="0"/>
              <w:jc w:val="center"/>
            </w:pPr>
            <w:r w:rsidRPr="00AE2BC6">
              <w:t>133.2%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B72A2" w:rsidRPr="000F2600" w:rsidRDefault="009B72A2" w:rsidP="0078372A">
            <w:pPr>
              <w:spacing w:before="0" w:after="0"/>
              <w:ind w:right="0"/>
              <w:jc w:val="center"/>
            </w:pPr>
            <w:r w:rsidRPr="00AE2BC6">
              <w:t>146.8%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B72A2" w:rsidRPr="000F2600" w:rsidRDefault="009B72A2" w:rsidP="0078372A">
            <w:pPr>
              <w:spacing w:before="0" w:after="0"/>
              <w:ind w:right="0"/>
              <w:jc w:val="center"/>
            </w:pPr>
            <w:r w:rsidRPr="00AE2BC6">
              <w:t>141.5%</w:t>
            </w:r>
          </w:p>
        </w:tc>
      </w:tr>
      <w:tr w:rsidR="00B83BC5" w:rsidRPr="000A1FDF" w:rsidTr="0078372A">
        <w:trPr>
          <w:trHeight w:val="290"/>
        </w:trPr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LC, Class A rank 7 W1 Config 2,3,4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32.66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32.18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12.10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42.6%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F2600" w:rsidRDefault="00B83BC5" w:rsidP="0078372A">
            <w:pPr>
              <w:spacing w:before="0" w:after="0"/>
              <w:ind w:right="0"/>
              <w:jc w:val="center"/>
            </w:pPr>
            <w:r w:rsidRPr="0078372A">
              <w:t>134.1%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F2600" w:rsidRDefault="00B83BC5" w:rsidP="0078372A">
            <w:pPr>
              <w:spacing w:before="0" w:after="0"/>
              <w:ind w:right="0"/>
              <w:jc w:val="center"/>
            </w:pPr>
            <w:r w:rsidRPr="0078372A">
              <w:t>148.2%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83BC5" w:rsidRPr="000F2600" w:rsidRDefault="00B83BC5" w:rsidP="0078372A">
            <w:pPr>
              <w:spacing w:before="0" w:after="0"/>
              <w:ind w:right="0"/>
              <w:jc w:val="center"/>
            </w:pPr>
            <w:r w:rsidRPr="0078372A">
              <w:t>144.1%</w:t>
            </w:r>
          </w:p>
        </w:tc>
      </w:tr>
      <w:tr w:rsidR="00B83BC5" w:rsidRPr="000A1FDF" w:rsidTr="0078372A">
        <w:trPr>
          <w:trHeight w:val="290"/>
        </w:trPr>
        <w:tc>
          <w:tcPr>
            <w:tcW w:w="1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 xml:space="preserve">LC, </w:t>
            </w: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Unrestricted orthogonal W1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21.49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17.89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7.30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55.5%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F2600" w:rsidRDefault="00B83BC5" w:rsidP="0078372A">
            <w:pPr>
              <w:spacing w:before="0" w:after="0"/>
              <w:ind w:right="0"/>
              <w:jc w:val="center"/>
            </w:pPr>
            <w:r w:rsidRPr="0078372A">
              <w:t>138.1%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F2600" w:rsidRDefault="00B83BC5" w:rsidP="0078372A">
            <w:pPr>
              <w:spacing w:before="0" w:after="0"/>
              <w:ind w:right="0"/>
              <w:jc w:val="center"/>
            </w:pPr>
            <w:r w:rsidRPr="0078372A">
              <w:t>153.1%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83BC5" w:rsidRPr="000F2600" w:rsidRDefault="00B83BC5" w:rsidP="0078372A">
            <w:pPr>
              <w:spacing w:before="0" w:after="0"/>
              <w:ind w:right="0"/>
              <w:jc w:val="center"/>
            </w:pPr>
            <w:r w:rsidRPr="0078372A">
              <w:t>149.4%</w:t>
            </w:r>
          </w:p>
        </w:tc>
      </w:tr>
      <w:tr w:rsidR="00B83BC5" w:rsidRPr="000A1FDF" w:rsidTr="0078372A">
        <w:trPr>
          <w:trHeight w:val="29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0A1FDF">
              <w:rPr>
                <w:rFonts w:eastAsia="Times New Roman"/>
                <w:color w:val="000000"/>
                <w:szCs w:val="20"/>
                <w:lang w:eastAsia="en-US"/>
              </w:rPr>
              <w:t>Ideal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28.61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26.27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10.33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A1FDF" w:rsidRDefault="00B83BC5" w:rsidP="00B83BC5">
            <w:pPr>
              <w:spacing w:before="0" w:after="0"/>
              <w:jc w:val="center"/>
              <w:rPr>
                <w:color w:val="000000"/>
                <w:szCs w:val="20"/>
              </w:rPr>
            </w:pPr>
            <w:r w:rsidRPr="00193FEF">
              <w:t>46.5%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F2600" w:rsidRDefault="00B83BC5" w:rsidP="0078372A">
            <w:pPr>
              <w:spacing w:before="0" w:after="0"/>
              <w:ind w:right="0"/>
              <w:jc w:val="center"/>
            </w:pPr>
            <w:r w:rsidRPr="0078372A">
              <w:t>152.0%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F2600" w:rsidRDefault="00B83BC5" w:rsidP="0078372A">
            <w:pPr>
              <w:spacing w:before="0" w:after="0"/>
              <w:ind w:right="0"/>
              <w:jc w:val="center"/>
            </w:pPr>
            <w:r w:rsidRPr="0078372A">
              <w:t>179.8%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83BC5" w:rsidRPr="000F2600" w:rsidRDefault="00B83BC5" w:rsidP="0078372A">
            <w:pPr>
              <w:spacing w:before="0" w:after="0"/>
              <w:ind w:right="0"/>
              <w:jc w:val="center"/>
            </w:pPr>
            <w:r w:rsidRPr="0078372A">
              <w:t>165.9%</w:t>
            </w:r>
          </w:p>
        </w:tc>
      </w:tr>
    </w:tbl>
    <w:p w:rsidR="00385EC2" w:rsidRPr="00C800E7" w:rsidRDefault="00385EC2" w:rsidP="007854AE">
      <w:pPr>
        <w:keepNext/>
        <w:spacing w:before="120" w:after="120"/>
        <w:ind w:left="-720" w:right="-784"/>
        <w:jc w:val="center"/>
        <w:rPr>
          <w:rFonts w:eastAsia="MS Mincho"/>
          <w:iCs/>
          <w:lang w:eastAsia="ja-JP"/>
        </w:rPr>
      </w:pPr>
    </w:p>
    <w:sectPr w:rsidR="00385EC2" w:rsidRPr="00C800E7" w:rsidSect="000B3A45">
      <w:type w:val="continuous"/>
      <w:pgSz w:w="11906" w:h="16838"/>
      <w:pgMar w:top="1440" w:right="155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44F" w:rsidRDefault="0002544F" w:rsidP="00C1415E">
      <w:pPr>
        <w:spacing w:after="120"/>
      </w:pPr>
      <w:r>
        <w:separator/>
      </w:r>
    </w:p>
    <w:p w:rsidR="0002544F" w:rsidRDefault="0002544F" w:rsidP="00C1415E">
      <w:pPr>
        <w:spacing w:after="120"/>
      </w:pPr>
    </w:p>
  </w:endnote>
  <w:endnote w:type="continuationSeparator" w:id="0">
    <w:p w:rsidR="0002544F" w:rsidRDefault="0002544F" w:rsidP="00C1415E">
      <w:pPr>
        <w:spacing w:after="120"/>
      </w:pPr>
      <w:r>
        <w:continuationSeparator/>
      </w:r>
    </w:p>
    <w:p w:rsidR="0002544F" w:rsidRDefault="0002544F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F0B" w:rsidRDefault="00CD5F0B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F0B" w:rsidRDefault="00CD5F0B" w:rsidP="00C1415E">
    <w:pPr>
      <w:pStyle w:val="Footer"/>
      <w:spacing w:after="120"/>
      <w:ind w:right="360"/>
    </w:pPr>
  </w:p>
  <w:p w:rsidR="00CD5F0B" w:rsidRDefault="00CD5F0B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F0B" w:rsidRDefault="00CD5F0B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CD5F0B" w:rsidRDefault="00CD5F0B" w:rsidP="00C1415E">
    <w:pPr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F0B" w:rsidRDefault="00CD5F0B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F0B" w:rsidRDefault="00CD5F0B" w:rsidP="00C1415E">
    <w:pPr>
      <w:pStyle w:val="Footer"/>
      <w:spacing w:after="120"/>
      <w:ind w:right="360"/>
    </w:pPr>
  </w:p>
  <w:p w:rsidR="00CD5F0B" w:rsidRDefault="00CD5F0B" w:rsidP="00C1415E">
    <w:pPr>
      <w:spacing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F0B" w:rsidRDefault="00CD5F0B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CD5F0B" w:rsidRDefault="00CD5F0B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44F" w:rsidRDefault="0002544F" w:rsidP="00C1415E">
      <w:pPr>
        <w:spacing w:after="120"/>
      </w:pPr>
      <w:r>
        <w:separator/>
      </w:r>
    </w:p>
    <w:p w:rsidR="0002544F" w:rsidRDefault="0002544F" w:rsidP="00C1415E">
      <w:pPr>
        <w:spacing w:after="120"/>
      </w:pPr>
    </w:p>
  </w:footnote>
  <w:footnote w:type="continuationSeparator" w:id="0">
    <w:p w:rsidR="0002544F" w:rsidRDefault="0002544F" w:rsidP="00C1415E">
      <w:pPr>
        <w:spacing w:after="120"/>
      </w:pPr>
      <w:r>
        <w:continuationSeparator/>
      </w:r>
    </w:p>
    <w:p w:rsidR="0002544F" w:rsidRDefault="0002544F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F0B" w:rsidRDefault="00CD5F0B" w:rsidP="00C1415E">
    <w:pPr>
      <w:spacing w:after="120"/>
      <w:jc w:val="distribute"/>
      <w:rPr>
        <w:rFonts w:eastAsia="STFangsong"/>
        <w:szCs w:val="21"/>
      </w:rPr>
    </w:pPr>
  </w:p>
  <w:p w:rsidR="00CD5F0B" w:rsidRDefault="00CD5F0B" w:rsidP="00C1415E">
    <w:pPr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F0B" w:rsidRDefault="00CD5F0B" w:rsidP="00C1415E">
    <w:pPr>
      <w:spacing w:after="120"/>
      <w:jc w:val="distribute"/>
      <w:rPr>
        <w:rFonts w:eastAsia="STFangsong"/>
        <w:szCs w:val="21"/>
      </w:rPr>
    </w:pPr>
  </w:p>
  <w:p w:rsidR="00CD5F0B" w:rsidRDefault="00CD5F0B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83E"/>
    <w:multiLevelType w:val="hybridMultilevel"/>
    <w:tmpl w:val="F498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045A6"/>
    <w:multiLevelType w:val="hybridMultilevel"/>
    <w:tmpl w:val="5DA8556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19310D6"/>
    <w:multiLevelType w:val="hybridMultilevel"/>
    <w:tmpl w:val="2A28B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EF4"/>
    <w:multiLevelType w:val="hybridMultilevel"/>
    <w:tmpl w:val="5490A77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4717CA"/>
    <w:multiLevelType w:val="hybridMultilevel"/>
    <w:tmpl w:val="6A28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546BD"/>
    <w:multiLevelType w:val="hybridMultilevel"/>
    <w:tmpl w:val="279E34B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7A661B"/>
    <w:multiLevelType w:val="hybridMultilevel"/>
    <w:tmpl w:val="BD6C6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11" w15:restartNumberingAfterBreak="0">
    <w:nsid w:val="350A7301"/>
    <w:multiLevelType w:val="hybridMultilevel"/>
    <w:tmpl w:val="674C2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E5BDC"/>
    <w:multiLevelType w:val="hybridMultilevel"/>
    <w:tmpl w:val="8848B57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3E6D2861"/>
    <w:multiLevelType w:val="hybridMultilevel"/>
    <w:tmpl w:val="B602F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47BE8"/>
    <w:multiLevelType w:val="hybridMultilevel"/>
    <w:tmpl w:val="7CEE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CCE1E74"/>
    <w:multiLevelType w:val="hybridMultilevel"/>
    <w:tmpl w:val="EFA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345D4"/>
    <w:multiLevelType w:val="hybridMultilevel"/>
    <w:tmpl w:val="ADFE9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2117D"/>
    <w:multiLevelType w:val="hybridMultilevel"/>
    <w:tmpl w:val="4878B86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23"/>
  </w:num>
  <w:num w:numId="4">
    <w:abstractNumId w:val="9"/>
  </w:num>
  <w:num w:numId="5">
    <w:abstractNumId w:val="10"/>
  </w:num>
  <w:num w:numId="6">
    <w:abstractNumId w:val="15"/>
  </w:num>
  <w:num w:numId="7">
    <w:abstractNumId w:val="18"/>
  </w:num>
  <w:num w:numId="8">
    <w:abstractNumId w:val="13"/>
  </w:num>
  <w:num w:numId="9">
    <w:abstractNumId w:val="24"/>
  </w:num>
  <w:num w:numId="10">
    <w:abstractNumId w:val="3"/>
  </w:num>
  <w:num w:numId="11">
    <w:abstractNumId w:val="4"/>
  </w:num>
  <w:num w:numId="12">
    <w:abstractNumId w:val="14"/>
  </w:num>
  <w:num w:numId="13">
    <w:abstractNumId w:val="2"/>
  </w:num>
  <w:num w:numId="14">
    <w:abstractNumId w:val="11"/>
  </w:num>
  <w:num w:numId="15">
    <w:abstractNumId w:val="21"/>
  </w:num>
  <w:num w:numId="16">
    <w:abstractNumId w:val="16"/>
  </w:num>
  <w:num w:numId="17">
    <w:abstractNumId w:val="7"/>
  </w:num>
  <w:num w:numId="18">
    <w:abstractNumId w:val="5"/>
  </w:num>
  <w:num w:numId="19">
    <w:abstractNumId w:val="17"/>
  </w:num>
  <w:num w:numId="20">
    <w:abstractNumId w:val="22"/>
  </w:num>
  <w:num w:numId="21">
    <w:abstractNumId w:val="8"/>
  </w:num>
  <w:num w:numId="22">
    <w:abstractNumId w:val="0"/>
  </w:num>
  <w:num w:numId="23">
    <w:abstractNumId w:val="19"/>
  </w:num>
  <w:num w:numId="24">
    <w:abstractNumId w:val="1"/>
  </w:num>
  <w:num w:numId="25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bordersDoNotSurroundHeader/>
  <w:bordersDoNotSurroundFooter/>
  <w:defaultTabStop w:val="418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C7"/>
    <w:rsid w:val="00001099"/>
    <w:rsid w:val="0000165C"/>
    <w:rsid w:val="00001816"/>
    <w:rsid w:val="000023B9"/>
    <w:rsid w:val="00006B2F"/>
    <w:rsid w:val="00007B41"/>
    <w:rsid w:val="00007DA9"/>
    <w:rsid w:val="000126D8"/>
    <w:rsid w:val="000146FA"/>
    <w:rsid w:val="00017012"/>
    <w:rsid w:val="00022BD7"/>
    <w:rsid w:val="0002544F"/>
    <w:rsid w:val="00026E3B"/>
    <w:rsid w:val="000304C4"/>
    <w:rsid w:val="00030C8C"/>
    <w:rsid w:val="000314D5"/>
    <w:rsid w:val="00031765"/>
    <w:rsid w:val="000317BF"/>
    <w:rsid w:val="00031CE6"/>
    <w:rsid w:val="000346E9"/>
    <w:rsid w:val="000358C6"/>
    <w:rsid w:val="00035964"/>
    <w:rsid w:val="00036D77"/>
    <w:rsid w:val="000438EB"/>
    <w:rsid w:val="00051212"/>
    <w:rsid w:val="000524AC"/>
    <w:rsid w:val="00052FBA"/>
    <w:rsid w:val="00060036"/>
    <w:rsid w:val="00061CAC"/>
    <w:rsid w:val="0006473A"/>
    <w:rsid w:val="0006522F"/>
    <w:rsid w:val="00065D99"/>
    <w:rsid w:val="00067AED"/>
    <w:rsid w:val="0007189F"/>
    <w:rsid w:val="000735EE"/>
    <w:rsid w:val="000744E0"/>
    <w:rsid w:val="00074735"/>
    <w:rsid w:val="00074EEE"/>
    <w:rsid w:val="00075348"/>
    <w:rsid w:val="0007774D"/>
    <w:rsid w:val="00077AD4"/>
    <w:rsid w:val="00080C0D"/>
    <w:rsid w:val="00083764"/>
    <w:rsid w:val="00084CAB"/>
    <w:rsid w:val="000861BA"/>
    <w:rsid w:val="00086E67"/>
    <w:rsid w:val="0008716E"/>
    <w:rsid w:val="000906C6"/>
    <w:rsid w:val="00092939"/>
    <w:rsid w:val="00093BBC"/>
    <w:rsid w:val="00094CB1"/>
    <w:rsid w:val="00095015"/>
    <w:rsid w:val="000961D9"/>
    <w:rsid w:val="0009778C"/>
    <w:rsid w:val="00097A59"/>
    <w:rsid w:val="000A086C"/>
    <w:rsid w:val="000A1FDF"/>
    <w:rsid w:val="000A5781"/>
    <w:rsid w:val="000A6AB5"/>
    <w:rsid w:val="000A761A"/>
    <w:rsid w:val="000B0492"/>
    <w:rsid w:val="000B11E1"/>
    <w:rsid w:val="000B2139"/>
    <w:rsid w:val="000B3A45"/>
    <w:rsid w:val="000B537B"/>
    <w:rsid w:val="000B797C"/>
    <w:rsid w:val="000C569E"/>
    <w:rsid w:val="000D059E"/>
    <w:rsid w:val="000D0EA9"/>
    <w:rsid w:val="000D5E6C"/>
    <w:rsid w:val="000D69E3"/>
    <w:rsid w:val="000E0647"/>
    <w:rsid w:val="000E147A"/>
    <w:rsid w:val="000E5581"/>
    <w:rsid w:val="000E5A3F"/>
    <w:rsid w:val="000E78CD"/>
    <w:rsid w:val="000E7DE4"/>
    <w:rsid w:val="000F05E9"/>
    <w:rsid w:val="000F2293"/>
    <w:rsid w:val="000F2600"/>
    <w:rsid w:val="000F60B6"/>
    <w:rsid w:val="000F7A81"/>
    <w:rsid w:val="00101AD5"/>
    <w:rsid w:val="001131E5"/>
    <w:rsid w:val="001168FD"/>
    <w:rsid w:val="001170BC"/>
    <w:rsid w:val="00117355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54E8"/>
    <w:rsid w:val="001472CA"/>
    <w:rsid w:val="00147379"/>
    <w:rsid w:val="0015026B"/>
    <w:rsid w:val="00151625"/>
    <w:rsid w:val="00153A25"/>
    <w:rsid w:val="00154941"/>
    <w:rsid w:val="00155498"/>
    <w:rsid w:val="001570D5"/>
    <w:rsid w:val="00160D58"/>
    <w:rsid w:val="00161123"/>
    <w:rsid w:val="0016797E"/>
    <w:rsid w:val="0016797F"/>
    <w:rsid w:val="00170DFD"/>
    <w:rsid w:val="0017126A"/>
    <w:rsid w:val="001716FF"/>
    <w:rsid w:val="00174D22"/>
    <w:rsid w:val="001767E6"/>
    <w:rsid w:val="001804AE"/>
    <w:rsid w:val="00180C43"/>
    <w:rsid w:val="00181ACB"/>
    <w:rsid w:val="001820F6"/>
    <w:rsid w:val="00182AC5"/>
    <w:rsid w:val="001847A3"/>
    <w:rsid w:val="001854ED"/>
    <w:rsid w:val="001857F6"/>
    <w:rsid w:val="00185A6E"/>
    <w:rsid w:val="00185B16"/>
    <w:rsid w:val="00190A8D"/>
    <w:rsid w:val="001928AD"/>
    <w:rsid w:val="001938D2"/>
    <w:rsid w:val="00196645"/>
    <w:rsid w:val="00196F05"/>
    <w:rsid w:val="0019731C"/>
    <w:rsid w:val="001976E3"/>
    <w:rsid w:val="001B0323"/>
    <w:rsid w:val="001B21A1"/>
    <w:rsid w:val="001B4581"/>
    <w:rsid w:val="001B75B0"/>
    <w:rsid w:val="001B7A16"/>
    <w:rsid w:val="001C3F1A"/>
    <w:rsid w:val="001C4D67"/>
    <w:rsid w:val="001C7F02"/>
    <w:rsid w:val="001D146D"/>
    <w:rsid w:val="001D300A"/>
    <w:rsid w:val="001D74C2"/>
    <w:rsid w:val="001E0082"/>
    <w:rsid w:val="001E1F94"/>
    <w:rsid w:val="001E22FA"/>
    <w:rsid w:val="001E53CE"/>
    <w:rsid w:val="001E7EB3"/>
    <w:rsid w:val="001F0EB9"/>
    <w:rsid w:val="001F104E"/>
    <w:rsid w:val="001F17FC"/>
    <w:rsid w:val="001F4AE1"/>
    <w:rsid w:val="001F6FE8"/>
    <w:rsid w:val="00200A6C"/>
    <w:rsid w:val="00200BF0"/>
    <w:rsid w:val="0020119C"/>
    <w:rsid w:val="00201277"/>
    <w:rsid w:val="002021D1"/>
    <w:rsid w:val="00202907"/>
    <w:rsid w:val="00203524"/>
    <w:rsid w:val="0020416F"/>
    <w:rsid w:val="002041C4"/>
    <w:rsid w:val="00211A0D"/>
    <w:rsid w:val="002148C5"/>
    <w:rsid w:val="002152C5"/>
    <w:rsid w:val="0021670B"/>
    <w:rsid w:val="00217FC4"/>
    <w:rsid w:val="00220F57"/>
    <w:rsid w:val="0022351C"/>
    <w:rsid w:val="00224ADC"/>
    <w:rsid w:val="00224B58"/>
    <w:rsid w:val="00224CFC"/>
    <w:rsid w:val="002258B0"/>
    <w:rsid w:val="0022718D"/>
    <w:rsid w:val="00227408"/>
    <w:rsid w:val="002302AC"/>
    <w:rsid w:val="002333B7"/>
    <w:rsid w:val="0023400E"/>
    <w:rsid w:val="00234541"/>
    <w:rsid w:val="00234C4D"/>
    <w:rsid w:val="002430CF"/>
    <w:rsid w:val="002432AC"/>
    <w:rsid w:val="00243AA7"/>
    <w:rsid w:val="00244D42"/>
    <w:rsid w:val="00245288"/>
    <w:rsid w:val="00245FAD"/>
    <w:rsid w:val="00247B86"/>
    <w:rsid w:val="00253142"/>
    <w:rsid w:val="00256ECF"/>
    <w:rsid w:val="00260165"/>
    <w:rsid w:val="0026186C"/>
    <w:rsid w:val="00262FA3"/>
    <w:rsid w:val="00264A34"/>
    <w:rsid w:val="00264AE0"/>
    <w:rsid w:val="00267663"/>
    <w:rsid w:val="0026784A"/>
    <w:rsid w:val="00267AD0"/>
    <w:rsid w:val="00267BB8"/>
    <w:rsid w:val="0027189C"/>
    <w:rsid w:val="00271B01"/>
    <w:rsid w:val="002736A4"/>
    <w:rsid w:val="0027533F"/>
    <w:rsid w:val="00277824"/>
    <w:rsid w:val="002822EA"/>
    <w:rsid w:val="00282B64"/>
    <w:rsid w:val="002834CC"/>
    <w:rsid w:val="00284575"/>
    <w:rsid w:val="002850F8"/>
    <w:rsid w:val="00287677"/>
    <w:rsid w:val="00287848"/>
    <w:rsid w:val="002903D9"/>
    <w:rsid w:val="002905E0"/>
    <w:rsid w:val="00291B12"/>
    <w:rsid w:val="00294377"/>
    <w:rsid w:val="002A47A8"/>
    <w:rsid w:val="002A6137"/>
    <w:rsid w:val="002A72B0"/>
    <w:rsid w:val="002A77F0"/>
    <w:rsid w:val="002B1929"/>
    <w:rsid w:val="002B2128"/>
    <w:rsid w:val="002B38BE"/>
    <w:rsid w:val="002B3A4B"/>
    <w:rsid w:val="002C0F90"/>
    <w:rsid w:val="002C16B7"/>
    <w:rsid w:val="002C1884"/>
    <w:rsid w:val="002C3275"/>
    <w:rsid w:val="002C573A"/>
    <w:rsid w:val="002C725F"/>
    <w:rsid w:val="002C7CBF"/>
    <w:rsid w:val="002D0C4B"/>
    <w:rsid w:val="002D35FA"/>
    <w:rsid w:val="002D5C03"/>
    <w:rsid w:val="002D5EB8"/>
    <w:rsid w:val="002E3DEC"/>
    <w:rsid w:val="002E593E"/>
    <w:rsid w:val="002E5F50"/>
    <w:rsid w:val="002F01B7"/>
    <w:rsid w:val="002F04B3"/>
    <w:rsid w:val="002F0F91"/>
    <w:rsid w:val="002F5517"/>
    <w:rsid w:val="00301B65"/>
    <w:rsid w:val="003030D4"/>
    <w:rsid w:val="00303751"/>
    <w:rsid w:val="00303799"/>
    <w:rsid w:val="00306073"/>
    <w:rsid w:val="00306435"/>
    <w:rsid w:val="00306B0A"/>
    <w:rsid w:val="00312C1A"/>
    <w:rsid w:val="00312DD1"/>
    <w:rsid w:val="0031350E"/>
    <w:rsid w:val="003168E4"/>
    <w:rsid w:val="0031771A"/>
    <w:rsid w:val="0032049A"/>
    <w:rsid w:val="0032319F"/>
    <w:rsid w:val="0032654B"/>
    <w:rsid w:val="003315E6"/>
    <w:rsid w:val="0033176D"/>
    <w:rsid w:val="00331807"/>
    <w:rsid w:val="00331CCA"/>
    <w:rsid w:val="00331D13"/>
    <w:rsid w:val="003320B5"/>
    <w:rsid w:val="00332AEE"/>
    <w:rsid w:val="003371CE"/>
    <w:rsid w:val="00342887"/>
    <w:rsid w:val="003504B5"/>
    <w:rsid w:val="0035119A"/>
    <w:rsid w:val="003518BC"/>
    <w:rsid w:val="003536B9"/>
    <w:rsid w:val="00353A6E"/>
    <w:rsid w:val="00353D7F"/>
    <w:rsid w:val="00367EED"/>
    <w:rsid w:val="00370E38"/>
    <w:rsid w:val="00372A32"/>
    <w:rsid w:val="00375191"/>
    <w:rsid w:val="003769E8"/>
    <w:rsid w:val="003774F4"/>
    <w:rsid w:val="00380EB4"/>
    <w:rsid w:val="003821A6"/>
    <w:rsid w:val="0038357A"/>
    <w:rsid w:val="00384B83"/>
    <w:rsid w:val="00385262"/>
    <w:rsid w:val="00385A9E"/>
    <w:rsid w:val="00385EC2"/>
    <w:rsid w:val="00387543"/>
    <w:rsid w:val="00387B19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2CC3"/>
    <w:rsid w:val="003B35E0"/>
    <w:rsid w:val="003B3C8A"/>
    <w:rsid w:val="003B60BA"/>
    <w:rsid w:val="003B64A7"/>
    <w:rsid w:val="003B73F8"/>
    <w:rsid w:val="003B7D22"/>
    <w:rsid w:val="003C0A88"/>
    <w:rsid w:val="003C4DF2"/>
    <w:rsid w:val="003C615F"/>
    <w:rsid w:val="003C686A"/>
    <w:rsid w:val="003D0F4F"/>
    <w:rsid w:val="003D45FC"/>
    <w:rsid w:val="003D6D0B"/>
    <w:rsid w:val="003E0976"/>
    <w:rsid w:val="003E45B2"/>
    <w:rsid w:val="003E6A2C"/>
    <w:rsid w:val="003F19B3"/>
    <w:rsid w:val="003F1E87"/>
    <w:rsid w:val="003F2D17"/>
    <w:rsid w:val="003F3ACB"/>
    <w:rsid w:val="003F448B"/>
    <w:rsid w:val="003F53CC"/>
    <w:rsid w:val="003F58F6"/>
    <w:rsid w:val="003F5D91"/>
    <w:rsid w:val="003F62C1"/>
    <w:rsid w:val="003F6EE6"/>
    <w:rsid w:val="00407AD8"/>
    <w:rsid w:val="004115CB"/>
    <w:rsid w:val="00412B04"/>
    <w:rsid w:val="00413229"/>
    <w:rsid w:val="0041595A"/>
    <w:rsid w:val="004163B2"/>
    <w:rsid w:val="00417EC7"/>
    <w:rsid w:val="00420B9B"/>
    <w:rsid w:val="00422949"/>
    <w:rsid w:val="004239F9"/>
    <w:rsid w:val="004241EB"/>
    <w:rsid w:val="004263F5"/>
    <w:rsid w:val="00427917"/>
    <w:rsid w:val="00430569"/>
    <w:rsid w:val="0043113D"/>
    <w:rsid w:val="00431B87"/>
    <w:rsid w:val="00431D1F"/>
    <w:rsid w:val="00432922"/>
    <w:rsid w:val="004340C3"/>
    <w:rsid w:val="0043483A"/>
    <w:rsid w:val="00435043"/>
    <w:rsid w:val="00442138"/>
    <w:rsid w:val="00444294"/>
    <w:rsid w:val="0044576C"/>
    <w:rsid w:val="00450D4E"/>
    <w:rsid w:val="00451917"/>
    <w:rsid w:val="0045495B"/>
    <w:rsid w:val="004554F8"/>
    <w:rsid w:val="00456226"/>
    <w:rsid w:val="00456658"/>
    <w:rsid w:val="00456E7A"/>
    <w:rsid w:val="00456FFD"/>
    <w:rsid w:val="00457269"/>
    <w:rsid w:val="00460122"/>
    <w:rsid w:val="0046088D"/>
    <w:rsid w:val="00466EDD"/>
    <w:rsid w:val="0047128C"/>
    <w:rsid w:val="0048006F"/>
    <w:rsid w:val="00481EF1"/>
    <w:rsid w:val="00481FEF"/>
    <w:rsid w:val="00483F90"/>
    <w:rsid w:val="00484A3F"/>
    <w:rsid w:val="004863F4"/>
    <w:rsid w:val="004919D2"/>
    <w:rsid w:val="00492001"/>
    <w:rsid w:val="00492C37"/>
    <w:rsid w:val="00493011"/>
    <w:rsid w:val="004935C0"/>
    <w:rsid w:val="00494A8B"/>
    <w:rsid w:val="00495E26"/>
    <w:rsid w:val="004A0AFE"/>
    <w:rsid w:val="004A1EA3"/>
    <w:rsid w:val="004A6411"/>
    <w:rsid w:val="004A6703"/>
    <w:rsid w:val="004A6EB2"/>
    <w:rsid w:val="004A717B"/>
    <w:rsid w:val="004B04A1"/>
    <w:rsid w:val="004B1BAB"/>
    <w:rsid w:val="004B2077"/>
    <w:rsid w:val="004B3748"/>
    <w:rsid w:val="004B439A"/>
    <w:rsid w:val="004B4646"/>
    <w:rsid w:val="004C1F60"/>
    <w:rsid w:val="004C294C"/>
    <w:rsid w:val="004C4CC5"/>
    <w:rsid w:val="004C63EE"/>
    <w:rsid w:val="004C7FD9"/>
    <w:rsid w:val="004D1EE6"/>
    <w:rsid w:val="004D5445"/>
    <w:rsid w:val="004D78E1"/>
    <w:rsid w:val="004D7AF9"/>
    <w:rsid w:val="004E15D4"/>
    <w:rsid w:val="004E41E0"/>
    <w:rsid w:val="004E4464"/>
    <w:rsid w:val="004E6FFE"/>
    <w:rsid w:val="004F2F21"/>
    <w:rsid w:val="004F3768"/>
    <w:rsid w:val="004F54CD"/>
    <w:rsid w:val="004F6658"/>
    <w:rsid w:val="004F6EB8"/>
    <w:rsid w:val="00502EE2"/>
    <w:rsid w:val="0051029C"/>
    <w:rsid w:val="00510D5B"/>
    <w:rsid w:val="00514D7A"/>
    <w:rsid w:val="00516F2B"/>
    <w:rsid w:val="00517891"/>
    <w:rsid w:val="00520960"/>
    <w:rsid w:val="00521F4D"/>
    <w:rsid w:val="00525CF4"/>
    <w:rsid w:val="00527276"/>
    <w:rsid w:val="00527657"/>
    <w:rsid w:val="00527864"/>
    <w:rsid w:val="00527DAC"/>
    <w:rsid w:val="00530480"/>
    <w:rsid w:val="005305C8"/>
    <w:rsid w:val="0053144E"/>
    <w:rsid w:val="00532522"/>
    <w:rsid w:val="00532756"/>
    <w:rsid w:val="0053413B"/>
    <w:rsid w:val="00534814"/>
    <w:rsid w:val="00535E6B"/>
    <w:rsid w:val="005371E6"/>
    <w:rsid w:val="00537D4C"/>
    <w:rsid w:val="00541DDB"/>
    <w:rsid w:val="0054201A"/>
    <w:rsid w:val="0054231E"/>
    <w:rsid w:val="00545E8B"/>
    <w:rsid w:val="00551A65"/>
    <w:rsid w:val="005528F1"/>
    <w:rsid w:val="00555764"/>
    <w:rsid w:val="0055601C"/>
    <w:rsid w:val="00560193"/>
    <w:rsid w:val="0056127B"/>
    <w:rsid w:val="00561774"/>
    <w:rsid w:val="00563E6C"/>
    <w:rsid w:val="005651A0"/>
    <w:rsid w:val="005653A7"/>
    <w:rsid w:val="00565867"/>
    <w:rsid w:val="0056772C"/>
    <w:rsid w:val="00570B68"/>
    <w:rsid w:val="00580BE6"/>
    <w:rsid w:val="0058131F"/>
    <w:rsid w:val="005820A5"/>
    <w:rsid w:val="005841DD"/>
    <w:rsid w:val="00586ED8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A7AE4"/>
    <w:rsid w:val="005B3175"/>
    <w:rsid w:val="005B7D4C"/>
    <w:rsid w:val="005C09A2"/>
    <w:rsid w:val="005C14D3"/>
    <w:rsid w:val="005C243F"/>
    <w:rsid w:val="005C31EA"/>
    <w:rsid w:val="005C4499"/>
    <w:rsid w:val="005C523D"/>
    <w:rsid w:val="005C600B"/>
    <w:rsid w:val="005D1A74"/>
    <w:rsid w:val="005D2BF5"/>
    <w:rsid w:val="005D32D4"/>
    <w:rsid w:val="005D3692"/>
    <w:rsid w:val="005D3BB5"/>
    <w:rsid w:val="005D680C"/>
    <w:rsid w:val="005D7733"/>
    <w:rsid w:val="005E2250"/>
    <w:rsid w:val="005E3B8D"/>
    <w:rsid w:val="005E58B3"/>
    <w:rsid w:val="005E672E"/>
    <w:rsid w:val="005F0015"/>
    <w:rsid w:val="005F1A44"/>
    <w:rsid w:val="005F2F11"/>
    <w:rsid w:val="005F56A6"/>
    <w:rsid w:val="006012C6"/>
    <w:rsid w:val="006014B2"/>
    <w:rsid w:val="00604709"/>
    <w:rsid w:val="00605BDD"/>
    <w:rsid w:val="00607338"/>
    <w:rsid w:val="0060788F"/>
    <w:rsid w:val="006126C9"/>
    <w:rsid w:val="0061405C"/>
    <w:rsid w:val="00614064"/>
    <w:rsid w:val="0061426A"/>
    <w:rsid w:val="00616A8B"/>
    <w:rsid w:val="00616D6E"/>
    <w:rsid w:val="00617630"/>
    <w:rsid w:val="00620346"/>
    <w:rsid w:val="00621D04"/>
    <w:rsid w:val="00625B58"/>
    <w:rsid w:val="006269D6"/>
    <w:rsid w:val="00626F23"/>
    <w:rsid w:val="00627054"/>
    <w:rsid w:val="006279A5"/>
    <w:rsid w:val="006318DD"/>
    <w:rsid w:val="00631B7C"/>
    <w:rsid w:val="006326B6"/>
    <w:rsid w:val="0063396E"/>
    <w:rsid w:val="00635A82"/>
    <w:rsid w:val="00637DA1"/>
    <w:rsid w:val="00641981"/>
    <w:rsid w:val="006463FF"/>
    <w:rsid w:val="006501AC"/>
    <w:rsid w:val="00651405"/>
    <w:rsid w:val="00655376"/>
    <w:rsid w:val="006562E1"/>
    <w:rsid w:val="00656AE5"/>
    <w:rsid w:val="006601D0"/>
    <w:rsid w:val="00664D33"/>
    <w:rsid w:val="00664DFB"/>
    <w:rsid w:val="00666C7C"/>
    <w:rsid w:val="0067102E"/>
    <w:rsid w:val="0067187C"/>
    <w:rsid w:val="0067191C"/>
    <w:rsid w:val="00671C1C"/>
    <w:rsid w:val="00673B77"/>
    <w:rsid w:val="00677A68"/>
    <w:rsid w:val="00677B01"/>
    <w:rsid w:val="006807C1"/>
    <w:rsid w:val="006834F8"/>
    <w:rsid w:val="006841EF"/>
    <w:rsid w:val="006845FB"/>
    <w:rsid w:val="00687598"/>
    <w:rsid w:val="00690BB8"/>
    <w:rsid w:val="006938FC"/>
    <w:rsid w:val="006965EE"/>
    <w:rsid w:val="006A16E1"/>
    <w:rsid w:val="006A17AF"/>
    <w:rsid w:val="006A28F0"/>
    <w:rsid w:val="006A39CE"/>
    <w:rsid w:val="006A6D6C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069"/>
    <w:rsid w:val="006C21BF"/>
    <w:rsid w:val="006C4F8B"/>
    <w:rsid w:val="006C4FA4"/>
    <w:rsid w:val="006C60A2"/>
    <w:rsid w:val="006C6A61"/>
    <w:rsid w:val="006C753B"/>
    <w:rsid w:val="006D2524"/>
    <w:rsid w:val="006D34DE"/>
    <w:rsid w:val="006D4748"/>
    <w:rsid w:val="006D4AF1"/>
    <w:rsid w:val="006D4B41"/>
    <w:rsid w:val="006D7CA8"/>
    <w:rsid w:val="006E0CE5"/>
    <w:rsid w:val="006E1987"/>
    <w:rsid w:val="006E1A77"/>
    <w:rsid w:val="006E3D9C"/>
    <w:rsid w:val="006E41BF"/>
    <w:rsid w:val="006E53BD"/>
    <w:rsid w:val="006E5FE2"/>
    <w:rsid w:val="006E6130"/>
    <w:rsid w:val="006E709F"/>
    <w:rsid w:val="006E74F7"/>
    <w:rsid w:val="006E79FD"/>
    <w:rsid w:val="006F0DB0"/>
    <w:rsid w:val="006F1E1A"/>
    <w:rsid w:val="006F3CCC"/>
    <w:rsid w:val="006F67FF"/>
    <w:rsid w:val="006F732B"/>
    <w:rsid w:val="007016B5"/>
    <w:rsid w:val="00701F3F"/>
    <w:rsid w:val="00702AF6"/>
    <w:rsid w:val="0070335A"/>
    <w:rsid w:val="0071021E"/>
    <w:rsid w:val="00711A6A"/>
    <w:rsid w:val="00712DE6"/>
    <w:rsid w:val="00721DB3"/>
    <w:rsid w:val="0072268A"/>
    <w:rsid w:val="007330F5"/>
    <w:rsid w:val="00737017"/>
    <w:rsid w:val="00740F76"/>
    <w:rsid w:val="007434F9"/>
    <w:rsid w:val="007446C2"/>
    <w:rsid w:val="00745506"/>
    <w:rsid w:val="00747BBB"/>
    <w:rsid w:val="00752421"/>
    <w:rsid w:val="00760650"/>
    <w:rsid w:val="00762B23"/>
    <w:rsid w:val="007658A5"/>
    <w:rsid w:val="00765B57"/>
    <w:rsid w:val="00766EBF"/>
    <w:rsid w:val="00771468"/>
    <w:rsid w:val="0077201C"/>
    <w:rsid w:val="00772C92"/>
    <w:rsid w:val="007731E8"/>
    <w:rsid w:val="00777791"/>
    <w:rsid w:val="00782CC2"/>
    <w:rsid w:val="00783460"/>
    <w:rsid w:val="0078372A"/>
    <w:rsid w:val="007854AE"/>
    <w:rsid w:val="00787AEA"/>
    <w:rsid w:val="00790078"/>
    <w:rsid w:val="00791CED"/>
    <w:rsid w:val="007926B9"/>
    <w:rsid w:val="00792E7A"/>
    <w:rsid w:val="00793203"/>
    <w:rsid w:val="00794F0C"/>
    <w:rsid w:val="00796A2A"/>
    <w:rsid w:val="00797996"/>
    <w:rsid w:val="007A1A11"/>
    <w:rsid w:val="007A25F5"/>
    <w:rsid w:val="007A2A69"/>
    <w:rsid w:val="007A4599"/>
    <w:rsid w:val="007A7F0A"/>
    <w:rsid w:val="007B0062"/>
    <w:rsid w:val="007B28B8"/>
    <w:rsid w:val="007B3E4E"/>
    <w:rsid w:val="007B4738"/>
    <w:rsid w:val="007B47C9"/>
    <w:rsid w:val="007B51DA"/>
    <w:rsid w:val="007B6459"/>
    <w:rsid w:val="007C06EB"/>
    <w:rsid w:val="007C0E29"/>
    <w:rsid w:val="007C101C"/>
    <w:rsid w:val="007C33E4"/>
    <w:rsid w:val="007C412D"/>
    <w:rsid w:val="007C497F"/>
    <w:rsid w:val="007C4BAC"/>
    <w:rsid w:val="007C5661"/>
    <w:rsid w:val="007C6248"/>
    <w:rsid w:val="007C7C06"/>
    <w:rsid w:val="007D104B"/>
    <w:rsid w:val="007D13BD"/>
    <w:rsid w:val="007D21FF"/>
    <w:rsid w:val="007D2913"/>
    <w:rsid w:val="007D3F29"/>
    <w:rsid w:val="007D50CC"/>
    <w:rsid w:val="007D55D3"/>
    <w:rsid w:val="007D7A5E"/>
    <w:rsid w:val="007E0904"/>
    <w:rsid w:val="007E09B0"/>
    <w:rsid w:val="007E35BC"/>
    <w:rsid w:val="007E401E"/>
    <w:rsid w:val="007E5876"/>
    <w:rsid w:val="007E6E71"/>
    <w:rsid w:val="007E771D"/>
    <w:rsid w:val="007E7AD4"/>
    <w:rsid w:val="007F0932"/>
    <w:rsid w:val="007F2EB5"/>
    <w:rsid w:val="007F7121"/>
    <w:rsid w:val="007F726D"/>
    <w:rsid w:val="00800257"/>
    <w:rsid w:val="008107BF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5DCE"/>
    <w:rsid w:val="008267A9"/>
    <w:rsid w:val="00826858"/>
    <w:rsid w:val="00826B9E"/>
    <w:rsid w:val="00831614"/>
    <w:rsid w:val="00836956"/>
    <w:rsid w:val="00840E36"/>
    <w:rsid w:val="008413BE"/>
    <w:rsid w:val="00841EC3"/>
    <w:rsid w:val="008427E6"/>
    <w:rsid w:val="008427F9"/>
    <w:rsid w:val="008453F5"/>
    <w:rsid w:val="0084749D"/>
    <w:rsid w:val="008539FF"/>
    <w:rsid w:val="00854C98"/>
    <w:rsid w:val="00856096"/>
    <w:rsid w:val="00860A9F"/>
    <w:rsid w:val="00862193"/>
    <w:rsid w:val="008624A2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80757"/>
    <w:rsid w:val="00883512"/>
    <w:rsid w:val="00891879"/>
    <w:rsid w:val="008940D0"/>
    <w:rsid w:val="00897280"/>
    <w:rsid w:val="00897599"/>
    <w:rsid w:val="008A164A"/>
    <w:rsid w:val="008A35FE"/>
    <w:rsid w:val="008A3FDA"/>
    <w:rsid w:val="008A4F19"/>
    <w:rsid w:val="008B0286"/>
    <w:rsid w:val="008B467A"/>
    <w:rsid w:val="008B4FC8"/>
    <w:rsid w:val="008B726B"/>
    <w:rsid w:val="008C20E5"/>
    <w:rsid w:val="008C2855"/>
    <w:rsid w:val="008C4C3C"/>
    <w:rsid w:val="008C5338"/>
    <w:rsid w:val="008C63DF"/>
    <w:rsid w:val="008C727B"/>
    <w:rsid w:val="008D15C6"/>
    <w:rsid w:val="008D1C5F"/>
    <w:rsid w:val="008D309E"/>
    <w:rsid w:val="008D5E77"/>
    <w:rsid w:val="008D6CEB"/>
    <w:rsid w:val="008E0654"/>
    <w:rsid w:val="008E17A3"/>
    <w:rsid w:val="008E3331"/>
    <w:rsid w:val="008E7F43"/>
    <w:rsid w:val="008F1593"/>
    <w:rsid w:val="008F3D27"/>
    <w:rsid w:val="008F3DDF"/>
    <w:rsid w:val="008F506A"/>
    <w:rsid w:val="008F5E34"/>
    <w:rsid w:val="008F6E4F"/>
    <w:rsid w:val="0090107F"/>
    <w:rsid w:val="00903F32"/>
    <w:rsid w:val="00904A19"/>
    <w:rsid w:val="00906071"/>
    <w:rsid w:val="009063BA"/>
    <w:rsid w:val="009119F7"/>
    <w:rsid w:val="00911BF4"/>
    <w:rsid w:val="00913036"/>
    <w:rsid w:val="00913A76"/>
    <w:rsid w:val="0091423D"/>
    <w:rsid w:val="00915FF7"/>
    <w:rsid w:val="00916961"/>
    <w:rsid w:val="00926AFE"/>
    <w:rsid w:val="00932CAE"/>
    <w:rsid w:val="00933DFC"/>
    <w:rsid w:val="0093438A"/>
    <w:rsid w:val="009357DC"/>
    <w:rsid w:val="00936273"/>
    <w:rsid w:val="009426A6"/>
    <w:rsid w:val="00943788"/>
    <w:rsid w:val="00943FE5"/>
    <w:rsid w:val="0094431F"/>
    <w:rsid w:val="00944D82"/>
    <w:rsid w:val="009468DA"/>
    <w:rsid w:val="00947551"/>
    <w:rsid w:val="00947BE9"/>
    <w:rsid w:val="00951F3E"/>
    <w:rsid w:val="00952F1F"/>
    <w:rsid w:val="009564CB"/>
    <w:rsid w:val="0096003B"/>
    <w:rsid w:val="00961E7A"/>
    <w:rsid w:val="00967AA7"/>
    <w:rsid w:val="00967D16"/>
    <w:rsid w:val="00971DDC"/>
    <w:rsid w:val="009754AA"/>
    <w:rsid w:val="00975813"/>
    <w:rsid w:val="00977FF5"/>
    <w:rsid w:val="00980164"/>
    <w:rsid w:val="00980BB6"/>
    <w:rsid w:val="00984CF0"/>
    <w:rsid w:val="009857A7"/>
    <w:rsid w:val="0098733E"/>
    <w:rsid w:val="00991070"/>
    <w:rsid w:val="00992DCD"/>
    <w:rsid w:val="00992DFD"/>
    <w:rsid w:val="00994FE7"/>
    <w:rsid w:val="0099731E"/>
    <w:rsid w:val="00997CBB"/>
    <w:rsid w:val="009A16A8"/>
    <w:rsid w:val="009A39B4"/>
    <w:rsid w:val="009A729E"/>
    <w:rsid w:val="009A7424"/>
    <w:rsid w:val="009B26A9"/>
    <w:rsid w:val="009B72A2"/>
    <w:rsid w:val="009C10FE"/>
    <w:rsid w:val="009C1A83"/>
    <w:rsid w:val="009C2017"/>
    <w:rsid w:val="009C3809"/>
    <w:rsid w:val="009C3EA1"/>
    <w:rsid w:val="009C5C4D"/>
    <w:rsid w:val="009D0128"/>
    <w:rsid w:val="009D10D1"/>
    <w:rsid w:val="009D2219"/>
    <w:rsid w:val="009D31AA"/>
    <w:rsid w:val="009D31F5"/>
    <w:rsid w:val="009D3703"/>
    <w:rsid w:val="009D3CBF"/>
    <w:rsid w:val="009D79FC"/>
    <w:rsid w:val="009E2DBD"/>
    <w:rsid w:val="009E2F45"/>
    <w:rsid w:val="009E44C2"/>
    <w:rsid w:val="009E45BE"/>
    <w:rsid w:val="009E695D"/>
    <w:rsid w:val="009E6CAE"/>
    <w:rsid w:val="009E748B"/>
    <w:rsid w:val="009E7A7E"/>
    <w:rsid w:val="009F11E8"/>
    <w:rsid w:val="009F616B"/>
    <w:rsid w:val="009F6298"/>
    <w:rsid w:val="009F62C4"/>
    <w:rsid w:val="009F68DF"/>
    <w:rsid w:val="00A005B7"/>
    <w:rsid w:val="00A041A5"/>
    <w:rsid w:val="00A0431E"/>
    <w:rsid w:val="00A06178"/>
    <w:rsid w:val="00A067E4"/>
    <w:rsid w:val="00A0743B"/>
    <w:rsid w:val="00A107D3"/>
    <w:rsid w:val="00A10B79"/>
    <w:rsid w:val="00A12393"/>
    <w:rsid w:val="00A13D89"/>
    <w:rsid w:val="00A13DDF"/>
    <w:rsid w:val="00A149A5"/>
    <w:rsid w:val="00A15A90"/>
    <w:rsid w:val="00A166B7"/>
    <w:rsid w:val="00A17B26"/>
    <w:rsid w:val="00A22250"/>
    <w:rsid w:val="00A2599B"/>
    <w:rsid w:val="00A26C8F"/>
    <w:rsid w:val="00A30125"/>
    <w:rsid w:val="00A31DC2"/>
    <w:rsid w:val="00A34432"/>
    <w:rsid w:val="00A3524A"/>
    <w:rsid w:val="00A368E6"/>
    <w:rsid w:val="00A40083"/>
    <w:rsid w:val="00A43325"/>
    <w:rsid w:val="00A436DF"/>
    <w:rsid w:val="00A469C8"/>
    <w:rsid w:val="00A51F62"/>
    <w:rsid w:val="00A523A6"/>
    <w:rsid w:val="00A52646"/>
    <w:rsid w:val="00A53038"/>
    <w:rsid w:val="00A53251"/>
    <w:rsid w:val="00A545F5"/>
    <w:rsid w:val="00A60A76"/>
    <w:rsid w:val="00A6201B"/>
    <w:rsid w:val="00A669C0"/>
    <w:rsid w:val="00A6741B"/>
    <w:rsid w:val="00A70D6C"/>
    <w:rsid w:val="00A70F84"/>
    <w:rsid w:val="00A76CB0"/>
    <w:rsid w:val="00A8469C"/>
    <w:rsid w:val="00A91747"/>
    <w:rsid w:val="00A94AD1"/>
    <w:rsid w:val="00A95088"/>
    <w:rsid w:val="00A959D0"/>
    <w:rsid w:val="00A9662B"/>
    <w:rsid w:val="00A96D26"/>
    <w:rsid w:val="00A97F93"/>
    <w:rsid w:val="00AA089C"/>
    <w:rsid w:val="00AA2293"/>
    <w:rsid w:val="00AA3912"/>
    <w:rsid w:val="00AB00D3"/>
    <w:rsid w:val="00AB03DE"/>
    <w:rsid w:val="00AB5A64"/>
    <w:rsid w:val="00AC2F87"/>
    <w:rsid w:val="00AC4276"/>
    <w:rsid w:val="00AC60D7"/>
    <w:rsid w:val="00AC6208"/>
    <w:rsid w:val="00AD2662"/>
    <w:rsid w:val="00AD3261"/>
    <w:rsid w:val="00AD617A"/>
    <w:rsid w:val="00AD7E8B"/>
    <w:rsid w:val="00AE0301"/>
    <w:rsid w:val="00AE20CE"/>
    <w:rsid w:val="00AE2DE0"/>
    <w:rsid w:val="00AE3B7B"/>
    <w:rsid w:val="00AE425E"/>
    <w:rsid w:val="00AE58E7"/>
    <w:rsid w:val="00AE5A33"/>
    <w:rsid w:val="00AE5D10"/>
    <w:rsid w:val="00AE6B2B"/>
    <w:rsid w:val="00B00951"/>
    <w:rsid w:val="00B013D3"/>
    <w:rsid w:val="00B02FCD"/>
    <w:rsid w:val="00B04126"/>
    <w:rsid w:val="00B04514"/>
    <w:rsid w:val="00B052F8"/>
    <w:rsid w:val="00B06364"/>
    <w:rsid w:val="00B07614"/>
    <w:rsid w:val="00B1188A"/>
    <w:rsid w:val="00B12666"/>
    <w:rsid w:val="00B17478"/>
    <w:rsid w:val="00B17CDC"/>
    <w:rsid w:val="00B20931"/>
    <w:rsid w:val="00B20A2C"/>
    <w:rsid w:val="00B2221B"/>
    <w:rsid w:val="00B22DFE"/>
    <w:rsid w:val="00B240A0"/>
    <w:rsid w:val="00B32568"/>
    <w:rsid w:val="00B3267D"/>
    <w:rsid w:val="00B357D8"/>
    <w:rsid w:val="00B35F14"/>
    <w:rsid w:val="00B36AA8"/>
    <w:rsid w:val="00B40049"/>
    <w:rsid w:val="00B4060A"/>
    <w:rsid w:val="00B41A91"/>
    <w:rsid w:val="00B41AF1"/>
    <w:rsid w:val="00B429F8"/>
    <w:rsid w:val="00B42BBF"/>
    <w:rsid w:val="00B43034"/>
    <w:rsid w:val="00B434B2"/>
    <w:rsid w:val="00B4350A"/>
    <w:rsid w:val="00B43C44"/>
    <w:rsid w:val="00B502EB"/>
    <w:rsid w:val="00B5113B"/>
    <w:rsid w:val="00B51D9E"/>
    <w:rsid w:val="00B5338C"/>
    <w:rsid w:val="00B5485A"/>
    <w:rsid w:val="00B553E8"/>
    <w:rsid w:val="00B577F5"/>
    <w:rsid w:val="00B57C50"/>
    <w:rsid w:val="00B617F1"/>
    <w:rsid w:val="00B61E37"/>
    <w:rsid w:val="00B620E1"/>
    <w:rsid w:val="00B625D5"/>
    <w:rsid w:val="00B632B8"/>
    <w:rsid w:val="00B6341C"/>
    <w:rsid w:val="00B66668"/>
    <w:rsid w:val="00B6754A"/>
    <w:rsid w:val="00B734DF"/>
    <w:rsid w:val="00B76157"/>
    <w:rsid w:val="00B7652B"/>
    <w:rsid w:val="00B76863"/>
    <w:rsid w:val="00B76E44"/>
    <w:rsid w:val="00B771C6"/>
    <w:rsid w:val="00B77497"/>
    <w:rsid w:val="00B83BC5"/>
    <w:rsid w:val="00B869DE"/>
    <w:rsid w:val="00B90560"/>
    <w:rsid w:val="00B9061C"/>
    <w:rsid w:val="00B935D7"/>
    <w:rsid w:val="00B97BD5"/>
    <w:rsid w:val="00BA043B"/>
    <w:rsid w:val="00BA0610"/>
    <w:rsid w:val="00BA29ED"/>
    <w:rsid w:val="00BA324A"/>
    <w:rsid w:val="00BA4115"/>
    <w:rsid w:val="00BA673F"/>
    <w:rsid w:val="00BA7A17"/>
    <w:rsid w:val="00BA7EF4"/>
    <w:rsid w:val="00BB027C"/>
    <w:rsid w:val="00BB09DE"/>
    <w:rsid w:val="00BB3483"/>
    <w:rsid w:val="00BB44C7"/>
    <w:rsid w:val="00BB6371"/>
    <w:rsid w:val="00BB6E99"/>
    <w:rsid w:val="00BC1EC1"/>
    <w:rsid w:val="00BC2581"/>
    <w:rsid w:val="00BC7210"/>
    <w:rsid w:val="00BD2093"/>
    <w:rsid w:val="00BD2278"/>
    <w:rsid w:val="00BD2348"/>
    <w:rsid w:val="00BD25E7"/>
    <w:rsid w:val="00BD6326"/>
    <w:rsid w:val="00BD7888"/>
    <w:rsid w:val="00BD7FEB"/>
    <w:rsid w:val="00BD7FFE"/>
    <w:rsid w:val="00BE1E87"/>
    <w:rsid w:val="00BE29DC"/>
    <w:rsid w:val="00BE3721"/>
    <w:rsid w:val="00BE5E6B"/>
    <w:rsid w:val="00BE674D"/>
    <w:rsid w:val="00BF08B4"/>
    <w:rsid w:val="00BF12BB"/>
    <w:rsid w:val="00BF23B1"/>
    <w:rsid w:val="00BF4D7B"/>
    <w:rsid w:val="00BF548D"/>
    <w:rsid w:val="00BF61A7"/>
    <w:rsid w:val="00BF7799"/>
    <w:rsid w:val="00C0145D"/>
    <w:rsid w:val="00C04B9E"/>
    <w:rsid w:val="00C05664"/>
    <w:rsid w:val="00C1132C"/>
    <w:rsid w:val="00C11908"/>
    <w:rsid w:val="00C1415E"/>
    <w:rsid w:val="00C14CA2"/>
    <w:rsid w:val="00C15D10"/>
    <w:rsid w:val="00C1642A"/>
    <w:rsid w:val="00C16F1D"/>
    <w:rsid w:val="00C174FF"/>
    <w:rsid w:val="00C175E1"/>
    <w:rsid w:val="00C1788C"/>
    <w:rsid w:val="00C20899"/>
    <w:rsid w:val="00C216AF"/>
    <w:rsid w:val="00C22A85"/>
    <w:rsid w:val="00C23B65"/>
    <w:rsid w:val="00C23F6D"/>
    <w:rsid w:val="00C23FA9"/>
    <w:rsid w:val="00C257C9"/>
    <w:rsid w:val="00C25E02"/>
    <w:rsid w:val="00C272B2"/>
    <w:rsid w:val="00C34C1A"/>
    <w:rsid w:val="00C35E7C"/>
    <w:rsid w:val="00C3669E"/>
    <w:rsid w:val="00C4026F"/>
    <w:rsid w:val="00C40DDA"/>
    <w:rsid w:val="00C41048"/>
    <w:rsid w:val="00C42741"/>
    <w:rsid w:val="00C43130"/>
    <w:rsid w:val="00C441E4"/>
    <w:rsid w:val="00C469A5"/>
    <w:rsid w:val="00C50168"/>
    <w:rsid w:val="00C524FB"/>
    <w:rsid w:val="00C53050"/>
    <w:rsid w:val="00C53622"/>
    <w:rsid w:val="00C54982"/>
    <w:rsid w:val="00C62353"/>
    <w:rsid w:val="00C6367C"/>
    <w:rsid w:val="00C644B6"/>
    <w:rsid w:val="00C64611"/>
    <w:rsid w:val="00C702CF"/>
    <w:rsid w:val="00C72097"/>
    <w:rsid w:val="00C7506A"/>
    <w:rsid w:val="00C7541A"/>
    <w:rsid w:val="00C75558"/>
    <w:rsid w:val="00C76693"/>
    <w:rsid w:val="00C800E7"/>
    <w:rsid w:val="00C84630"/>
    <w:rsid w:val="00C9051A"/>
    <w:rsid w:val="00C922A3"/>
    <w:rsid w:val="00C92D7B"/>
    <w:rsid w:val="00C9308F"/>
    <w:rsid w:val="00C935D2"/>
    <w:rsid w:val="00C93EDD"/>
    <w:rsid w:val="00C953EF"/>
    <w:rsid w:val="00CA2EEA"/>
    <w:rsid w:val="00CB29A0"/>
    <w:rsid w:val="00CB7001"/>
    <w:rsid w:val="00CB7A55"/>
    <w:rsid w:val="00CC02B8"/>
    <w:rsid w:val="00CC15FF"/>
    <w:rsid w:val="00CC3FA6"/>
    <w:rsid w:val="00CC480F"/>
    <w:rsid w:val="00CC6872"/>
    <w:rsid w:val="00CD1339"/>
    <w:rsid w:val="00CD3825"/>
    <w:rsid w:val="00CD3FBF"/>
    <w:rsid w:val="00CD4455"/>
    <w:rsid w:val="00CD4EB8"/>
    <w:rsid w:val="00CD5F0B"/>
    <w:rsid w:val="00CD6FB1"/>
    <w:rsid w:val="00CD73D3"/>
    <w:rsid w:val="00CE0D42"/>
    <w:rsid w:val="00CE3BC3"/>
    <w:rsid w:val="00CE5607"/>
    <w:rsid w:val="00CE6C53"/>
    <w:rsid w:val="00CE6C7B"/>
    <w:rsid w:val="00CF356A"/>
    <w:rsid w:val="00CF6A2A"/>
    <w:rsid w:val="00CF77AB"/>
    <w:rsid w:val="00CF7AE3"/>
    <w:rsid w:val="00CF7BFC"/>
    <w:rsid w:val="00D00756"/>
    <w:rsid w:val="00D00B4F"/>
    <w:rsid w:val="00D04512"/>
    <w:rsid w:val="00D06F85"/>
    <w:rsid w:val="00D1012F"/>
    <w:rsid w:val="00D165D6"/>
    <w:rsid w:val="00D167D5"/>
    <w:rsid w:val="00D22ACE"/>
    <w:rsid w:val="00D23107"/>
    <w:rsid w:val="00D25CA2"/>
    <w:rsid w:val="00D31335"/>
    <w:rsid w:val="00D33969"/>
    <w:rsid w:val="00D34F94"/>
    <w:rsid w:val="00D35464"/>
    <w:rsid w:val="00D363AE"/>
    <w:rsid w:val="00D36BEF"/>
    <w:rsid w:val="00D371DB"/>
    <w:rsid w:val="00D428FB"/>
    <w:rsid w:val="00D456D2"/>
    <w:rsid w:val="00D462AF"/>
    <w:rsid w:val="00D46B18"/>
    <w:rsid w:val="00D46D69"/>
    <w:rsid w:val="00D470D7"/>
    <w:rsid w:val="00D50105"/>
    <w:rsid w:val="00D578B8"/>
    <w:rsid w:val="00D62F5C"/>
    <w:rsid w:val="00D67F4C"/>
    <w:rsid w:val="00D714F3"/>
    <w:rsid w:val="00D72028"/>
    <w:rsid w:val="00D7221E"/>
    <w:rsid w:val="00D72C56"/>
    <w:rsid w:val="00D75F37"/>
    <w:rsid w:val="00D765F5"/>
    <w:rsid w:val="00D77C05"/>
    <w:rsid w:val="00D85273"/>
    <w:rsid w:val="00D8603C"/>
    <w:rsid w:val="00D8766F"/>
    <w:rsid w:val="00D90F3A"/>
    <w:rsid w:val="00D9135C"/>
    <w:rsid w:val="00D91902"/>
    <w:rsid w:val="00D933A6"/>
    <w:rsid w:val="00D943E3"/>
    <w:rsid w:val="00D94D18"/>
    <w:rsid w:val="00D968A4"/>
    <w:rsid w:val="00DA12AB"/>
    <w:rsid w:val="00DA2B05"/>
    <w:rsid w:val="00DA6816"/>
    <w:rsid w:val="00DA7994"/>
    <w:rsid w:val="00DA7E97"/>
    <w:rsid w:val="00DB00A6"/>
    <w:rsid w:val="00DB0509"/>
    <w:rsid w:val="00DB319D"/>
    <w:rsid w:val="00DB4B0A"/>
    <w:rsid w:val="00DB5662"/>
    <w:rsid w:val="00DB593E"/>
    <w:rsid w:val="00DC191E"/>
    <w:rsid w:val="00DC20EF"/>
    <w:rsid w:val="00DC310B"/>
    <w:rsid w:val="00DC31F0"/>
    <w:rsid w:val="00DD186E"/>
    <w:rsid w:val="00DD2193"/>
    <w:rsid w:val="00DD4655"/>
    <w:rsid w:val="00DD4EE1"/>
    <w:rsid w:val="00DD5241"/>
    <w:rsid w:val="00DD5BD6"/>
    <w:rsid w:val="00DD6BBC"/>
    <w:rsid w:val="00DE0584"/>
    <w:rsid w:val="00DE356A"/>
    <w:rsid w:val="00DF295B"/>
    <w:rsid w:val="00DF3B24"/>
    <w:rsid w:val="00DF70ED"/>
    <w:rsid w:val="00E01DF8"/>
    <w:rsid w:val="00E0228B"/>
    <w:rsid w:val="00E04995"/>
    <w:rsid w:val="00E1179B"/>
    <w:rsid w:val="00E13417"/>
    <w:rsid w:val="00E13E96"/>
    <w:rsid w:val="00E13F53"/>
    <w:rsid w:val="00E153F6"/>
    <w:rsid w:val="00E16380"/>
    <w:rsid w:val="00E172B2"/>
    <w:rsid w:val="00E25BCC"/>
    <w:rsid w:val="00E27D27"/>
    <w:rsid w:val="00E30339"/>
    <w:rsid w:val="00E3229A"/>
    <w:rsid w:val="00E34D47"/>
    <w:rsid w:val="00E40D6F"/>
    <w:rsid w:val="00E41EAD"/>
    <w:rsid w:val="00E43842"/>
    <w:rsid w:val="00E4489F"/>
    <w:rsid w:val="00E46371"/>
    <w:rsid w:val="00E464FF"/>
    <w:rsid w:val="00E51DF1"/>
    <w:rsid w:val="00E5269C"/>
    <w:rsid w:val="00E54B1C"/>
    <w:rsid w:val="00E57DA4"/>
    <w:rsid w:val="00E612BB"/>
    <w:rsid w:val="00E61EDF"/>
    <w:rsid w:val="00E6282A"/>
    <w:rsid w:val="00E62CFC"/>
    <w:rsid w:val="00E675FF"/>
    <w:rsid w:val="00E705BF"/>
    <w:rsid w:val="00E71D46"/>
    <w:rsid w:val="00E731E9"/>
    <w:rsid w:val="00E77462"/>
    <w:rsid w:val="00E77C31"/>
    <w:rsid w:val="00E804A8"/>
    <w:rsid w:val="00E83445"/>
    <w:rsid w:val="00E84E5A"/>
    <w:rsid w:val="00E86FE9"/>
    <w:rsid w:val="00E90BED"/>
    <w:rsid w:val="00E92EF2"/>
    <w:rsid w:val="00E9379F"/>
    <w:rsid w:val="00E943EE"/>
    <w:rsid w:val="00E958E4"/>
    <w:rsid w:val="00E972DF"/>
    <w:rsid w:val="00EA3EA3"/>
    <w:rsid w:val="00EA41CD"/>
    <w:rsid w:val="00EA506B"/>
    <w:rsid w:val="00EA51E1"/>
    <w:rsid w:val="00EA54DA"/>
    <w:rsid w:val="00EA574E"/>
    <w:rsid w:val="00EA714F"/>
    <w:rsid w:val="00EA7908"/>
    <w:rsid w:val="00EB06AE"/>
    <w:rsid w:val="00EB16CB"/>
    <w:rsid w:val="00EB16DF"/>
    <w:rsid w:val="00EB3CEC"/>
    <w:rsid w:val="00EB50BF"/>
    <w:rsid w:val="00EB5699"/>
    <w:rsid w:val="00EB64AC"/>
    <w:rsid w:val="00EC4BD3"/>
    <w:rsid w:val="00EC65C1"/>
    <w:rsid w:val="00EC7AA2"/>
    <w:rsid w:val="00ED03FF"/>
    <w:rsid w:val="00ED1BED"/>
    <w:rsid w:val="00ED2F02"/>
    <w:rsid w:val="00ED6907"/>
    <w:rsid w:val="00EE04AE"/>
    <w:rsid w:val="00EE17D9"/>
    <w:rsid w:val="00EE5769"/>
    <w:rsid w:val="00EE6615"/>
    <w:rsid w:val="00EE72A6"/>
    <w:rsid w:val="00EF040E"/>
    <w:rsid w:val="00EF130E"/>
    <w:rsid w:val="00EF3C4D"/>
    <w:rsid w:val="00EF689F"/>
    <w:rsid w:val="00F01A21"/>
    <w:rsid w:val="00F03A24"/>
    <w:rsid w:val="00F04490"/>
    <w:rsid w:val="00F04942"/>
    <w:rsid w:val="00F049D1"/>
    <w:rsid w:val="00F04C4E"/>
    <w:rsid w:val="00F04F45"/>
    <w:rsid w:val="00F04FE0"/>
    <w:rsid w:val="00F1082B"/>
    <w:rsid w:val="00F10BA1"/>
    <w:rsid w:val="00F121C4"/>
    <w:rsid w:val="00F12B57"/>
    <w:rsid w:val="00F13D56"/>
    <w:rsid w:val="00F169CA"/>
    <w:rsid w:val="00F16A10"/>
    <w:rsid w:val="00F21044"/>
    <w:rsid w:val="00F21AC3"/>
    <w:rsid w:val="00F227F0"/>
    <w:rsid w:val="00F23564"/>
    <w:rsid w:val="00F25D14"/>
    <w:rsid w:val="00F26E8B"/>
    <w:rsid w:val="00F27D97"/>
    <w:rsid w:val="00F32197"/>
    <w:rsid w:val="00F32D59"/>
    <w:rsid w:val="00F35897"/>
    <w:rsid w:val="00F37426"/>
    <w:rsid w:val="00F40F31"/>
    <w:rsid w:val="00F4212C"/>
    <w:rsid w:val="00F42794"/>
    <w:rsid w:val="00F44974"/>
    <w:rsid w:val="00F466F1"/>
    <w:rsid w:val="00F47B1C"/>
    <w:rsid w:val="00F5308E"/>
    <w:rsid w:val="00F535F3"/>
    <w:rsid w:val="00F54932"/>
    <w:rsid w:val="00F56FC7"/>
    <w:rsid w:val="00F57D59"/>
    <w:rsid w:val="00F625A0"/>
    <w:rsid w:val="00F62CA6"/>
    <w:rsid w:val="00F63FF9"/>
    <w:rsid w:val="00F651C8"/>
    <w:rsid w:val="00F73BFB"/>
    <w:rsid w:val="00F74151"/>
    <w:rsid w:val="00F74288"/>
    <w:rsid w:val="00F75499"/>
    <w:rsid w:val="00F81C0C"/>
    <w:rsid w:val="00F82226"/>
    <w:rsid w:val="00F82766"/>
    <w:rsid w:val="00F82808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4365"/>
    <w:rsid w:val="00FA437F"/>
    <w:rsid w:val="00FA4D3E"/>
    <w:rsid w:val="00FB4983"/>
    <w:rsid w:val="00FB49E1"/>
    <w:rsid w:val="00FB4E64"/>
    <w:rsid w:val="00FC3029"/>
    <w:rsid w:val="00FC5CE4"/>
    <w:rsid w:val="00FD0577"/>
    <w:rsid w:val="00FD2543"/>
    <w:rsid w:val="00FD35F7"/>
    <w:rsid w:val="00FD4932"/>
    <w:rsid w:val="00FE03E1"/>
    <w:rsid w:val="00FE0F83"/>
    <w:rsid w:val="00FE1D88"/>
    <w:rsid w:val="00FE406C"/>
    <w:rsid w:val="00FF01CC"/>
    <w:rsid w:val="00FF0AAD"/>
    <w:rsid w:val="00FF0FC1"/>
    <w:rsid w:val="00FF3BFD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6E08751-DCDB-4231-852C-1D0FFAEA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  <w:ind w:right="-10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customStyle="1" w:styleId="maintext">
    <w:name w:val="main text"/>
    <w:basedOn w:val="Normal"/>
    <w:link w:val="maintextChar"/>
    <w:qFormat/>
    <w:rsid w:val="0032319F"/>
    <w:pPr>
      <w:spacing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32319F"/>
    <w:rPr>
      <w:rFonts w:eastAsia="Malgun Gothic" w:cs="Batang"/>
      <w:lang w:val="en-GB" w:eastAsia="ko-KR"/>
    </w:rPr>
  </w:style>
  <w:style w:type="table" w:styleId="GridTable4-Accent6">
    <w:name w:val="Grid Table 4 Accent 6"/>
    <w:basedOn w:val="TableNormal"/>
    <w:uiPriority w:val="49"/>
    <w:rsid w:val="004E15D4"/>
    <w:pPr>
      <w:spacing w:after="0"/>
    </w:pPr>
    <w:tblPr>
      <w:tblStyleRowBandSize w:val="1"/>
      <w:tblStyleColBandSize w:val="1"/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chart" Target="charts/chart2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23688465131E-2"/>
          <c:y val="3.8684737578534391E-2"/>
          <c:w val="0.89093046221608541"/>
          <c:h val="0.608938791187686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A, UE-specific Config 2,3,4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LC: Class A rank 1 W1, UE-specific Config 2,3,4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1.1382504631715988</c:v>
                </c:pt>
                <c:pt idx="1">
                  <c:v>1.3782139577594124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LC: Class A rank 7 W1, UE-specific Config 2,3,4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1.1376996645135447</c:v>
                </c:pt>
                <c:pt idx="1">
                  <c:v>1.4126492194674014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LC: unrestricted orth W1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1.1483651294376847</c:v>
                </c:pt>
                <c:pt idx="1">
                  <c:v>1.4361799816345271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1.1820139201842672</c:v>
                </c:pt>
                <c:pt idx="1">
                  <c:v>1.5563590449954086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99938624"/>
        <c:axId val="399939800"/>
      </c:barChart>
      <c:catAx>
        <c:axId val="3999386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9939800"/>
        <c:crosses val="autoZero"/>
        <c:auto val="1"/>
        <c:lblAlgn val="ctr"/>
        <c:lblOffset val="100"/>
        <c:noMultiLvlLbl val="0"/>
      </c:catAx>
      <c:valAx>
        <c:axId val="399939800"/>
        <c:scaling>
          <c:orientation val="minMax"/>
          <c:max val="1.700000000000000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9938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4729565574558464E-3"/>
          <c:y val="0.73229389009300672"/>
          <c:w val="0.98417506357765216"/>
          <c:h val="0.2468001865620456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just"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23688465131E-2"/>
          <c:y val="3.8684737578534391E-2"/>
          <c:w val="0.89093046221608541"/>
          <c:h val="0.605454470630195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A, UE-specific Config 2,3,4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LC: Class A rank 1 W1, UE-specific Config 2,3,4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1.3315801722131722</c:v>
                </c:pt>
                <c:pt idx="1">
                  <c:v>1.4153529814941741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LC: Class A rank 7 W1, UE-specific Config 2,3,4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1.3408424482196881</c:v>
                </c:pt>
                <c:pt idx="1">
                  <c:v>1.4405757368060317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LC: unrestricted orth W1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1.3812427274842913</c:v>
                </c:pt>
                <c:pt idx="1">
                  <c:v>1.4943111720356408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1.5199441470793578</c:v>
                </c:pt>
                <c:pt idx="1">
                  <c:v>1.6592186429061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407136528"/>
        <c:axId val="407135352"/>
      </c:barChart>
      <c:catAx>
        <c:axId val="4071365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7135352"/>
        <c:crosses val="autoZero"/>
        <c:auto val="1"/>
        <c:lblAlgn val="ctr"/>
        <c:lblOffset val="100"/>
        <c:noMultiLvlLbl val="0"/>
      </c:catAx>
      <c:valAx>
        <c:axId val="407135352"/>
        <c:scaling>
          <c:orientation val="minMax"/>
          <c:max val="1.700000000000000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7136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4729565574558464E-3"/>
          <c:y val="0.73229389009300672"/>
          <c:w val="0.98417506357765216"/>
          <c:h val="0.2468001865620456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just"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0A6DB-1828-4436-8691-76E815BE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3</cp:revision>
  <cp:lastPrinted>2113-01-01T00:00:00Z</cp:lastPrinted>
  <dcterms:created xsi:type="dcterms:W3CDTF">2016-09-29T17:35:00Z</dcterms:created>
  <dcterms:modified xsi:type="dcterms:W3CDTF">2016-09-29T17:35:00Z</dcterms:modified>
</cp:coreProperties>
</file>